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3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2715"/>
        <w:gridCol w:w="7498"/>
      </w:tblGrid>
      <w:tr w:rsidR="00C92075" w:rsidRPr="00112309" w:rsidTr="00112309">
        <w:trPr>
          <w:cantSplit/>
          <w:trHeight w:val="230"/>
        </w:trPr>
        <w:tc>
          <w:tcPr>
            <w:tcW w:w="10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pStyle w:val="Tekstpodstawowy"/>
              <w:snapToGrid w:val="0"/>
              <w:spacing w:after="85"/>
              <w:jc w:val="left"/>
              <w:rPr>
                <w:rFonts w:cs="Arial"/>
                <w:b w:val="0"/>
                <w:szCs w:val="22"/>
              </w:rPr>
            </w:pPr>
            <w:r w:rsidRPr="00112309">
              <w:rPr>
                <w:rFonts w:cs="Arial"/>
                <w:b w:val="0"/>
                <w:szCs w:val="22"/>
              </w:rPr>
              <w:t>Karta usługi Nr</w:t>
            </w:r>
          </w:p>
          <w:p w:rsidR="00C92075" w:rsidRPr="00112309" w:rsidRDefault="00C92075" w:rsidP="00C92075">
            <w:pPr>
              <w:pStyle w:val="Nagwek4"/>
              <w:snapToGrid w:val="0"/>
              <w:spacing w:before="0" w:after="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12309">
              <w:rPr>
                <w:rFonts w:ascii="Arial" w:hAnsi="Arial" w:cs="Arial"/>
                <w:color w:val="000000"/>
                <w:sz w:val="22"/>
                <w:szCs w:val="22"/>
              </w:rPr>
              <w:t>Wydanie zaświadczenia zawierającego pełny odpis przetwarzanych danych z Rejestru Dowodów Osobistych</w:t>
            </w:r>
          </w:p>
        </w:tc>
      </w:tr>
      <w:tr w:rsidR="00C92075" w:rsidRPr="00112309" w:rsidTr="00112309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>MIEJSCE ZAŁATWIENIA SPRAWY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309" w:rsidRPr="00313B26" w:rsidRDefault="00112309" w:rsidP="0011230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13B26">
              <w:rPr>
                <w:rFonts w:ascii="Arial" w:hAnsi="Arial" w:cs="Arial"/>
                <w:sz w:val="22"/>
                <w:szCs w:val="22"/>
              </w:rPr>
              <w:t>Urząd Gminy Miastków Kościelny</w:t>
            </w:r>
          </w:p>
          <w:p w:rsidR="00112309" w:rsidRPr="00313B26" w:rsidRDefault="00112309" w:rsidP="0011230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13B26">
              <w:rPr>
                <w:rFonts w:ascii="Arial" w:hAnsi="Arial" w:cs="Arial"/>
                <w:sz w:val="22"/>
                <w:szCs w:val="22"/>
              </w:rPr>
              <w:t>Urząd Stanu Cywilnego</w:t>
            </w:r>
          </w:p>
          <w:p w:rsidR="00112309" w:rsidRPr="00313B26" w:rsidRDefault="00112309" w:rsidP="00112309">
            <w:pPr>
              <w:rPr>
                <w:rFonts w:ascii="Arial" w:hAnsi="Arial" w:cs="Arial"/>
                <w:sz w:val="22"/>
                <w:szCs w:val="22"/>
              </w:rPr>
            </w:pPr>
            <w:r w:rsidRPr="00313B26">
              <w:rPr>
                <w:rFonts w:ascii="Arial" w:hAnsi="Arial" w:cs="Arial"/>
                <w:sz w:val="22"/>
                <w:szCs w:val="22"/>
              </w:rPr>
              <w:t>08-420 Miastków Kościelny, ul. Rynek 6</w:t>
            </w:r>
          </w:p>
          <w:p w:rsidR="00C92075" w:rsidRPr="00112309" w:rsidRDefault="00112309" w:rsidP="00112309">
            <w:pPr>
              <w:rPr>
                <w:rFonts w:ascii="Arial" w:hAnsi="Arial" w:cs="Arial"/>
                <w:sz w:val="22"/>
                <w:szCs w:val="22"/>
              </w:rPr>
            </w:pPr>
            <w:r w:rsidRPr="00313B26">
              <w:rPr>
                <w:rFonts w:ascii="Arial" w:hAnsi="Arial" w:cs="Arial"/>
                <w:sz w:val="22"/>
                <w:szCs w:val="22"/>
              </w:rPr>
              <w:t>pokój nr 1,  tel. (025) 684 16 36 lub (025) 751 12 86 w. 36</w:t>
            </w:r>
          </w:p>
        </w:tc>
      </w:tr>
      <w:tr w:rsidR="00C92075" w:rsidRPr="00112309" w:rsidTr="00112309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>SPOSÓB ZAŁATWIENIA SPRAWY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>Wydanie zaświadczenia</w:t>
            </w:r>
          </w:p>
        </w:tc>
      </w:tr>
      <w:tr w:rsidR="00C92075" w:rsidRPr="00112309" w:rsidTr="00112309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>WYMAGANE DOKUMENTY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D65" w:rsidRPr="00112309" w:rsidRDefault="00BD3D65" w:rsidP="00BD3D65">
            <w:pPr>
              <w:pStyle w:val="Tekstpodstawowy"/>
              <w:suppressAutoHyphens w:val="0"/>
              <w:snapToGrid w:val="0"/>
              <w:spacing w:before="57" w:after="0" w:line="240" w:lineRule="auto"/>
              <w:ind w:left="113" w:hanging="113"/>
              <w:jc w:val="both"/>
              <w:rPr>
                <w:rFonts w:cs="Arial"/>
                <w:b w:val="0"/>
                <w:bCs w:val="0"/>
                <w:szCs w:val="22"/>
              </w:rPr>
            </w:pPr>
            <w:r w:rsidRPr="00112309">
              <w:rPr>
                <w:rFonts w:cs="Arial"/>
                <w:b w:val="0"/>
                <w:bCs w:val="0"/>
                <w:szCs w:val="22"/>
              </w:rPr>
              <w:t>1.Wniosek o wydanie zaświadczenia</w:t>
            </w:r>
          </w:p>
          <w:p w:rsidR="00C92075" w:rsidRPr="00112309" w:rsidRDefault="00BD3D65" w:rsidP="00986BDA">
            <w:pPr>
              <w:pStyle w:val="Tekstpodstawowy"/>
              <w:suppressAutoHyphens w:val="0"/>
              <w:snapToGrid w:val="0"/>
              <w:spacing w:before="57" w:after="0" w:line="240" w:lineRule="auto"/>
              <w:ind w:left="113" w:hanging="113"/>
              <w:jc w:val="both"/>
              <w:rPr>
                <w:rFonts w:cs="Arial"/>
                <w:b w:val="0"/>
                <w:bCs w:val="0"/>
                <w:szCs w:val="22"/>
              </w:rPr>
            </w:pPr>
            <w:r w:rsidRPr="00112309">
              <w:rPr>
                <w:rFonts w:cs="Arial"/>
                <w:b w:val="0"/>
                <w:bCs w:val="0"/>
                <w:szCs w:val="22"/>
              </w:rPr>
              <w:t>2</w:t>
            </w:r>
            <w:r w:rsidR="00C92075" w:rsidRPr="00112309">
              <w:rPr>
                <w:rFonts w:cs="Arial"/>
                <w:b w:val="0"/>
                <w:bCs w:val="0"/>
                <w:szCs w:val="22"/>
              </w:rPr>
              <w:t>.Dowód osobisty, a w przypadku jego braku – inny dokument tożsamości</w:t>
            </w:r>
            <w:r w:rsidRPr="00112309">
              <w:rPr>
                <w:rFonts w:cs="Arial"/>
                <w:b w:val="0"/>
                <w:bCs w:val="0"/>
                <w:szCs w:val="22"/>
              </w:rPr>
              <w:t xml:space="preserve"> (do wglądu)</w:t>
            </w:r>
          </w:p>
          <w:p w:rsidR="00C92075" w:rsidRPr="00112309" w:rsidRDefault="00C92075" w:rsidP="00BD3D65">
            <w:pPr>
              <w:pStyle w:val="Tekstpodstawowy"/>
              <w:suppressAutoHyphens w:val="0"/>
              <w:snapToGrid w:val="0"/>
              <w:spacing w:before="57" w:after="0" w:line="240" w:lineRule="auto"/>
              <w:ind w:left="113" w:hanging="113"/>
              <w:jc w:val="both"/>
              <w:rPr>
                <w:rFonts w:cs="Arial"/>
                <w:b w:val="0"/>
                <w:bCs w:val="0"/>
                <w:szCs w:val="22"/>
              </w:rPr>
            </w:pPr>
            <w:r w:rsidRPr="00112309">
              <w:rPr>
                <w:rFonts w:cs="Arial"/>
                <w:b w:val="0"/>
                <w:bCs w:val="0"/>
                <w:szCs w:val="22"/>
              </w:rPr>
              <w:t>3.Dow</w:t>
            </w:r>
            <w:r w:rsidR="00BD3D65" w:rsidRPr="00112309">
              <w:rPr>
                <w:rFonts w:cs="Arial"/>
                <w:b w:val="0"/>
                <w:bCs w:val="0"/>
                <w:szCs w:val="22"/>
              </w:rPr>
              <w:t>ód uiszczenia opłaty skarbowej.</w:t>
            </w:r>
          </w:p>
        </w:tc>
      </w:tr>
      <w:tr w:rsidR="00C92075" w:rsidRPr="00112309" w:rsidTr="00112309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>OPŁATY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Style w:val="Pogrubienie"/>
                <w:rFonts w:ascii="Arial" w:hAnsi="Arial" w:cs="Arial"/>
                <w:sz w:val="22"/>
                <w:szCs w:val="22"/>
              </w:rPr>
              <w:t>17 zł</w:t>
            </w:r>
            <w:r w:rsidRPr="00112309">
              <w:rPr>
                <w:rFonts w:ascii="Arial" w:hAnsi="Arial" w:cs="Arial"/>
                <w:sz w:val="22"/>
                <w:szCs w:val="22"/>
              </w:rPr>
              <w:t xml:space="preserve"> – opłata skarbowa za wydanie zaświadczenia.</w:t>
            </w:r>
          </w:p>
          <w:p w:rsidR="00C92075" w:rsidRPr="00112309" w:rsidRDefault="00C92075" w:rsidP="00C723AE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Style w:val="Pogrubienie"/>
                <w:rFonts w:ascii="Arial" w:hAnsi="Arial" w:cs="Arial"/>
                <w:sz w:val="22"/>
                <w:szCs w:val="22"/>
              </w:rPr>
              <w:t>17 zł</w:t>
            </w:r>
            <w:r w:rsidRPr="00112309">
              <w:rPr>
                <w:rFonts w:ascii="Arial" w:hAnsi="Arial" w:cs="Arial"/>
                <w:sz w:val="22"/>
                <w:szCs w:val="22"/>
              </w:rPr>
              <w:t xml:space="preserve"> – opłata skarbowa za złożenie pełnomocnictwa (</w:t>
            </w:r>
            <w:r w:rsidRPr="00112309">
              <w:rPr>
                <w:rStyle w:val="Uwydatnienie"/>
                <w:rFonts w:ascii="Arial" w:hAnsi="Arial" w:cs="Arial"/>
                <w:sz w:val="22"/>
                <w:szCs w:val="22"/>
              </w:rPr>
              <w:t>w przypadku, gdy wnioskodawca działa przez pełnomocnika</w:t>
            </w:r>
            <w:r w:rsidRPr="00112309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112309" w:rsidRDefault="00112309" w:rsidP="00C723AE">
            <w:pPr>
              <w:snapToGrid w:val="0"/>
              <w:spacing w:before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609A">
              <w:rPr>
                <w:rFonts w:ascii="Arial" w:hAnsi="Arial" w:cs="Arial"/>
                <w:sz w:val="22"/>
                <w:szCs w:val="22"/>
              </w:rPr>
              <w:t xml:space="preserve">Opłaty należy dokonać przelewem, przekazem na rachunek bankowy Urzędu Gminy w Miastkowie Kościelnym </w:t>
            </w:r>
            <w:r w:rsidRPr="003D609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48 9210 0008 0056 4834 2000 0040 </w:t>
            </w:r>
            <w:r w:rsidRPr="003D609A">
              <w:rPr>
                <w:rFonts w:ascii="Arial" w:hAnsi="Arial" w:cs="Arial"/>
                <w:sz w:val="22"/>
                <w:szCs w:val="22"/>
              </w:rPr>
              <w:t>lub bezpośrednio w kasie Urzędu.</w:t>
            </w:r>
          </w:p>
          <w:p w:rsidR="00C92075" w:rsidRPr="00112309" w:rsidRDefault="00C92075" w:rsidP="00C723AE">
            <w:pPr>
              <w:snapToGrid w:val="0"/>
              <w:spacing w:before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 xml:space="preserve">Opłata skarbowa za złożenie pełnomocnictwa </w:t>
            </w:r>
            <w:r w:rsidRPr="00112309">
              <w:rPr>
                <w:rStyle w:val="Pogrubienie"/>
                <w:rFonts w:ascii="Arial" w:hAnsi="Arial" w:cs="Arial"/>
                <w:sz w:val="22"/>
                <w:szCs w:val="22"/>
              </w:rPr>
              <w:t>nie dotyczy</w:t>
            </w:r>
            <w:r w:rsidRPr="00112309">
              <w:rPr>
                <w:rFonts w:ascii="Arial" w:hAnsi="Arial" w:cs="Arial"/>
                <w:sz w:val="22"/>
                <w:szCs w:val="22"/>
              </w:rPr>
              <w:t xml:space="preserve"> pełnomocnictwa udzielonego małżonkowi, wstępnemu, zstępnemu lub rodzeństwu. </w:t>
            </w:r>
          </w:p>
        </w:tc>
      </w:tr>
      <w:tr w:rsidR="00C92075" w:rsidRPr="00112309" w:rsidTr="00112309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>CZAS ZAŁATWIENIA SPRAWY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uppressAutoHyphens w:val="0"/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>Do 7 dni</w:t>
            </w:r>
          </w:p>
        </w:tc>
      </w:tr>
      <w:tr w:rsidR="00C92075" w:rsidRPr="00112309" w:rsidTr="00112309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>TRYB ODWOŁAWCZY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 xml:space="preserve">Do Wojewody Mazowieckiego, w terminie 7 dni od dnia otrzymania postanowienia o odmowie wydania zaświadczenia, za pośrednictwem organu, który wydał postanowienie. </w:t>
            </w:r>
          </w:p>
        </w:tc>
      </w:tr>
      <w:tr w:rsidR="00C92075" w:rsidRPr="00112309" w:rsidTr="00112309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>INNE INFORMACJE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5" w:rsidRPr="00112309" w:rsidRDefault="00C92075" w:rsidP="00BD3D65">
            <w:pPr>
              <w:snapToGrid w:val="0"/>
              <w:spacing w:after="120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12309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Każda osoba, której dane są przetwarzane w Rejestrze Dowodów Osobistych, </w:t>
            </w:r>
            <w:r w:rsidRPr="00112309">
              <w:rPr>
                <w:rFonts w:ascii="Arial" w:hAnsi="Arial" w:cs="Arial"/>
                <w:sz w:val="22"/>
                <w:szCs w:val="22"/>
              </w:rPr>
              <w:t>może</w:t>
            </w:r>
            <w:r w:rsidRPr="00112309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wystąpić do organu gminy o wydanie zaświadczenia o danych własnych.</w:t>
            </w:r>
          </w:p>
          <w:p w:rsidR="00C92075" w:rsidRPr="00112309" w:rsidRDefault="00C92075" w:rsidP="00BD3D65">
            <w:pPr>
              <w:snapToGrid w:val="0"/>
              <w:spacing w:after="120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12309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Wniosek o </w:t>
            </w:r>
            <w:r w:rsidRPr="00112309">
              <w:rPr>
                <w:rFonts w:ascii="Arial" w:hAnsi="Arial" w:cs="Arial"/>
                <w:sz w:val="22"/>
                <w:szCs w:val="22"/>
              </w:rPr>
              <w:t>zaświadczenie</w:t>
            </w:r>
            <w:r w:rsidRPr="00112309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można złożyć w wybranym, dowolnym organie gminy, w formie pisemnej lub w formie dokumentu elektronicznego. W razie skorzystania z drugiej możliwości należy pamiętać o uwierzytelnieniu pisma na zasadach określonych w ustawie z dnia 17 lutego 2005 r. o informatyzacji działalności podmiotów realizujących zadania publiczne (Dz. U. z 2014 r., poz. 1114), tj. za pomocą profilu zaufanego </w:t>
            </w:r>
            <w:proofErr w:type="spellStart"/>
            <w:r w:rsidRPr="00112309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ePUAP</w:t>
            </w:r>
            <w:proofErr w:type="spellEnd"/>
            <w:r w:rsidRPr="00112309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lub przez zastosowanie kwalifikowanego certyfikatu.</w:t>
            </w:r>
          </w:p>
          <w:p w:rsidR="00C92075" w:rsidRPr="00112309" w:rsidRDefault="00C92075" w:rsidP="00BD3D65">
            <w:pPr>
              <w:snapToGrid w:val="0"/>
              <w:spacing w:after="120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12309">
              <w:rPr>
                <w:rFonts w:ascii="Arial" w:hAnsi="Arial" w:cs="Arial"/>
                <w:kern w:val="0"/>
                <w:sz w:val="22"/>
                <w:szCs w:val="22"/>
                <w:u w:val="single"/>
                <w:lang w:eastAsia="pl-PL"/>
              </w:rPr>
              <w:t>Wniosek o wydanie zaświadczenia nie jest sformalizowany,</w:t>
            </w:r>
            <w:r w:rsidRPr="00112309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 xml:space="preserve"> zatem wystarczy, aby zawierał:</w:t>
            </w:r>
          </w:p>
          <w:p w:rsidR="00C92075" w:rsidRPr="00112309" w:rsidRDefault="00C92075" w:rsidP="00BD3D65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3" w:hanging="28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12309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wskazanie osoby, od której pochodzi. Zasadne jest przy tym, aby poza imieniem i nazwiskiem, wniosek uwzględniał również numer PESEL Wnioskodawcy, gdyż daje to pewność właściwej identyfikacji Pytającego w rejestrze i umożliwia wydanie zaświadczenia bez uprzedniego wzywania o dodatkowe dane;</w:t>
            </w:r>
          </w:p>
          <w:p w:rsidR="00C92075" w:rsidRPr="00112309" w:rsidRDefault="00C92075" w:rsidP="00BD3D65">
            <w:pPr>
              <w:numPr>
                <w:ilvl w:val="0"/>
                <w:numId w:val="3"/>
              </w:numPr>
              <w:suppressAutoHyphens w:val="0"/>
              <w:spacing w:after="120" w:line="240" w:lineRule="auto"/>
              <w:ind w:left="313" w:hanging="28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12309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adres Wnioskodawcy;</w:t>
            </w:r>
          </w:p>
          <w:p w:rsidR="00C92075" w:rsidRPr="00112309" w:rsidRDefault="00C92075" w:rsidP="00BD3D65">
            <w:pPr>
              <w:numPr>
                <w:ilvl w:val="0"/>
                <w:numId w:val="3"/>
              </w:numPr>
              <w:suppressAutoHyphens w:val="0"/>
              <w:spacing w:before="100" w:beforeAutospacing="1" w:after="100" w:afterAutospacing="1" w:line="240" w:lineRule="auto"/>
              <w:ind w:left="313" w:hanging="284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12309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zakres danych, jakie zaświadczenie powinno zawierać (zaświadczenie może stanowić pełny odpis przetworzonych danych Wnioskodawcy, bądź zawierać jedynie kilka żądanych informacji)</w:t>
            </w:r>
          </w:p>
          <w:p w:rsidR="00C92075" w:rsidRPr="00112309" w:rsidRDefault="00C92075" w:rsidP="00BD3D65">
            <w:pPr>
              <w:suppressAutoHyphens w:val="0"/>
              <w:spacing w:before="100" w:beforeAutospacing="1" w:after="100" w:afterAutospacing="1" w:line="240" w:lineRule="auto"/>
              <w:ind w:left="29"/>
              <w:jc w:val="both"/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</w:pPr>
            <w:r w:rsidRPr="00112309">
              <w:rPr>
                <w:rFonts w:ascii="Arial" w:hAnsi="Arial" w:cs="Arial"/>
                <w:kern w:val="0"/>
                <w:sz w:val="22"/>
                <w:szCs w:val="22"/>
                <w:lang w:eastAsia="pl-PL"/>
              </w:rPr>
              <w:t>W wyniku złożonego wniosku, organ wydaje zaświadczenie, które może mieć formę wydruku z systemu teleinformatycznego. Zaświadczenie, w zależności od żądania Wnioskodawcy, można przekazać bądź w formie pisemnej, bądź w formie dokumentu elektronicznego.</w:t>
            </w:r>
          </w:p>
        </w:tc>
      </w:tr>
      <w:tr w:rsidR="00C92075" w:rsidRPr="00112309" w:rsidTr="00112309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>WNIOSEK DO POBRANIA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2075" w:rsidRPr="00112309" w:rsidRDefault="007660A3" w:rsidP="00986BDA">
            <w:pPr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brak</w:t>
            </w:r>
            <w:bookmarkStart w:id="0" w:name="_GoBack"/>
            <w:bookmarkEnd w:id="0"/>
          </w:p>
        </w:tc>
      </w:tr>
      <w:tr w:rsidR="00C92075" w:rsidRPr="00112309" w:rsidTr="00112309"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075" w:rsidRPr="00112309" w:rsidRDefault="00C92075" w:rsidP="00986BD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C92075" w:rsidRPr="00112309" w:rsidRDefault="00C92075" w:rsidP="00986BDA">
            <w:pPr>
              <w:rPr>
                <w:rFonts w:ascii="Arial" w:hAnsi="Arial" w:cs="Arial"/>
                <w:sz w:val="22"/>
                <w:szCs w:val="22"/>
              </w:rPr>
            </w:pPr>
            <w:r w:rsidRPr="00112309">
              <w:rPr>
                <w:rFonts w:ascii="Arial" w:hAnsi="Arial" w:cs="Arial"/>
                <w:sz w:val="22"/>
                <w:szCs w:val="22"/>
              </w:rPr>
              <w:t>PODSTAWA PRAWNA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0A3" w:rsidRDefault="00C92075" w:rsidP="007660A3">
            <w:pPr>
              <w:pStyle w:val="Tekstpodstawowy"/>
              <w:numPr>
                <w:ilvl w:val="0"/>
                <w:numId w:val="2"/>
              </w:numPr>
              <w:tabs>
                <w:tab w:val="clear" w:pos="793"/>
                <w:tab w:val="num" w:pos="313"/>
              </w:tabs>
              <w:suppressAutoHyphens w:val="0"/>
              <w:snapToGrid w:val="0"/>
              <w:spacing w:before="57" w:after="0" w:line="240" w:lineRule="auto"/>
              <w:ind w:left="313" w:hanging="284"/>
              <w:jc w:val="both"/>
            </w:pPr>
            <w:r w:rsidRPr="007660A3">
              <w:rPr>
                <w:rFonts w:cs="Arial"/>
                <w:b w:val="0"/>
                <w:kern w:val="0"/>
                <w:szCs w:val="22"/>
                <w:lang w:eastAsia="pl-PL"/>
              </w:rPr>
              <w:t>Ustawa</w:t>
            </w:r>
            <w:r w:rsidRPr="00112309">
              <w:rPr>
                <w:rStyle w:val="Pogrubienie"/>
                <w:rFonts w:cs="Arial"/>
                <w:szCs w:val="22"/>
              </w:rPr>
              <w:t xml:space="preserve"> z dnia 14 czerwca 1960 r. – Kodeks postępowania administracyjnego</w:t>
            </w:r>
            <w:r w:rsidRPr="007660A3">
              <w:rPr>
                <w:rStyle w:val="Pogrubienie"/>
                <w:rFonts w:cs="Arial"/>
                <w:szCs w:val="22"/>
              </w:rPr>
              <w:t xml:space="preserve"> </w:t>
            </w:r>
            <w:r w:rsidR="007660A3" w:rsidRPr="007660A3">
              <w:rPr>
                <w:b w:val="0"/>
              </w:rPr>
              <w:t>(tekst jedn. Dz. U. z 2017 poz. 1257 ze zm.)</w:t>
            </w:r>
          </w:p>
          <w:p w:rsidR="007660A3" w:rsidRPr="002D2512" w:rsidRDefault="00BA639A" w:rsidP="007660A3">
            <w:pPr>
              <w:pStyle w:val="Tekstpodstawowy"/>
              <w:numPr>
                <w:ilvl w:val="0"/>
                <w:numId w:val="2"/>
              </w:numPr>
              <w:tabs>
                <w:tab w:val="clear" w:pos="793"/>
                <w:tab w:val="num" w:pos="313"/>
              </w:tabs>
              <w:suppressAutoHyphens w:val="0"/>
              <w:snapToGrid w:val="0"/>
              <w:spacing w:before="57" w:after="0" w:line="240" w:lineRule="auto"/>
              <w:ind w:left="313" w:hanging="284"/>
              <w:jc w:val="both"/>
              <w:rPr>
                <w:b w:val="0"/>
              </w:rPr>
            </w:pPr>
            <w:r w:rsidRPr="00112309">
              <w:rPr>
                <w:rFonts w:cs="Arial"/>
                <w:b w:val="0"/>
                <w:kern w:val="0"/>
                <w:szCs w:val="22"/>
                <w:lang w:eastAsia="pl-PL"/>
              </w:rPr>
              <w:t>art. 63 ust. 1 i 2 u</w:t>
            </w:r>
            <w:r w:rsidRPr="00112309">
              <w:rPr>
                <w:rStyle w:val="Pogrubienie"/>
                <w:rFonts w:cs="Arial"/>
                <w:szCs w:val="22"/>
              </w:rPr>
              <w:t>stawy</w:t>
            </w:r>
            <w:r w:rsidR="00C92075" w:rsidRPr="00112309">
              <w:rPr>
                <w:rStyle w:val="Pogrubienie"/>
                <w:rFonts w:cs="Arial"/>
                <w:szCs w:val="22"/>
              </w:rPr>
              <w:t xml:space="preserve"> z dnia 6 sierpnia 2010 r. o dowodach osobistych </w:t>
            </w:r>
            <w:r w:rsidR="007660A3" w:rsidRPr="002D2512">
              <w:rPr>
                <w:b w:val="0"/>
              </w:rPr>
              <w:t xml:space="preserve">(tekst jedn. Dz. U. z 2017 poz. 1464 ze zm.) </w:t>
            </w:r>
          </w:p>
          <w:p w:rsidR="00C92075" w:rsidRPr="00112309" w:rsidRDefault="00112309" w:rsidP="007660A3">
            <w:pPr>
              <w:pStyle w:val="Tekstpodstawowy"/>
              <w:numPr>
                <w:ilvl w:val="0"/>
                <w:numId w:val="2"/>
              </w:numPr>
              <w:tabs>
                <w:tab w:val="clear" w:pos="793"/>
                <w:tab w:val="num" w:pos="313"/>
              </w:tabs>
              <w:suppressAutoHyphens w:val="0"/>
              <w:snapToGrid w:val="0"/>
              <w:spacing w:before="57" w:after="0" w:line="240" w:lineRule="auto"/>
              <w:ind w:left="313" w:hanging="284"/>
              <w:jc w:val="both"/>
              <w:rPr>
                <w:rFonts w:cs="Arial"/>
                <w:b w:val="0"/>
                <w:bCs w:val="0"/>
                <w:szCs w:val="22"/>
              </w:rPr>
            </w:pPr>
            <w:r w:rsidRPr="00112309">
              <w:rPr>
                <w:rFonts w:cs="Arial"/>
                <w:b w:val="0"/>
                <w:szCs w:val="22"/>
              </w:rPr>
              <w:t xml:space="preserve">Ustawa z dnia 16 listopada 2006 r. o opłacie skarbowej </w:t>
            </w:r>
            <w:r w:rsidRPr="00112309">
              <w:rPr>
                <w:rFonts w:eastAsiaTheme="minorHAnsi" w:cs="Arial"/>
                <w:b w:val="0"/>
                <w:kern w:val="0"/>
                <w:szCs w:val="22"/>
                <w:lang w:eastAsia="en-US"/>
              </w:rPr>
              <w:t>(</w:t>
            </w:r>
            <w:r w:rsidR="007660A3">
              <w:rPr>
                <w:rFonts w:eastAsiaTheme="minorHAnsi" w:cs="Arial"/>
                <w:b w:val="0"/>
                <w:kern w:val="0"/>
                <w:szCs w:val="22"/>
                <w:lang w:eastAsia="en-US"/>
              </w:rPr>
              <w:t xml:space="preserve">tekst jedn. </w:t>
            </w:r>
            <w:hyperlink r:id="rId6" w:tgtFrame="_blank" w:history="1">
              <w:r w:rsidRPr="00112309">
                <w:rPr>
                  <w:rFonts w:eastAsiaTheme="minorHAnsi" w:cs="Arial"/>
                  <w:b w:val="0"/>
                  <w:kern w:val="0"/>
                  <w:szCs w:val="22"/>
                  <w:lang w:eastAsia="en-US"/>
                </w:rPr>
                <w:t>Dz. U. z 201</w:t>
              </w:r>
              <w:r w:rsidR="007660A3">
                <w:rPr>
                  <w:rFonts w:eastAsiaTheme="minorHAnsi" w:cs="Arial"/>
                  <w:b w:val="0"/>
                  <w:kern w:val="0"/>
                  <w:szCs w:val="22"/>
                  <w:lang w:eastAsia="en-US"/>
                </w:rPr>
                <w:t>6</w:t>
              </w:r>
              <w:r w:rsidRPr="00112309">
                <w:rPr>
                  <w:rFonts w:eastAsiaTheme="minorHAnsi" w:cs="Arial"/>
                  <w:b w:val="0"/>
                  <w:kern w:val="0"/>
                  <w:szCs w:val="22"/>
                  <w:lang w:eastAsia="en-US"/>
                </w:rPr>
                <w:t xml:space="preserve"> r., poz. </w:t>
              </w:r>
              <w:r w:rsidR="007660A3">
                <w:rPr>
                  <w:rFonts w:eastAsiaTheme="minorHAnsi" w:cs="Arial"/>
                  <w:b w:val="0"/>
                  <w:kern w:val="0"/>
                  <w:szCs w:val="22"/>
                  <w:lang w:eastAsia="en-US"/>
                </w:rPr>
                <w:t>1827</w:t>
              </w:r>
              <w:r w:rsidRPr="00112309">
                <w:rPr>
                  <w:rFonts w:eastAsiaTheme="minorHAnsi" w:cs="Arial"/>
                  <w:b w:val="0"/>
                  <w:kern w:val="0"/>
                  <w:szCs w:val="22"/>
                  <w:lang w:eastAsia="en-US"/>
                </w:rPr>
                <w:t xml:space="preserve"> z </w:t>
              </w:r>
              <w:proofErr w:type="spellStart"/>
              <w:r w:rsidRPr="00112309">
                <w:rPr>
                  <w:rFonts w:eastAsiaTheme="minorHAnsi" w:cs="Arial"/>
                  <w:b w:val="0"/>
                  <w:kern w:val="0"/>
                  <w:szCs w:val="22"/>
                  <w:lang w:eastAsia="en-US"/>
                </w:rPr>
                <w:t>późn</w:t>
              </w:r>
              <w:proofErr w:type="spellEnd"/>
              <w:r w:rsidRPr="00112309">
                <w:rPr>
                  <w:rFonts w:eastAsiaTheme="minorHAnsi" w:cs="Arial"/>
                  <w:b w:val="0"/>
                  <w:kern w:val="0"/>
                  <w:szCs w:val="22"/>
                  <w:lang w:eastAsia="en-US"/>
                </w:rPr>
                <w:t>. zm.</w:t>
              </w:r>
            </w:hyperlink>
            <w:r w:rsidRPr="00112309">
              <w:rPr>
                <w:rFonts w:eastAsiaTheme="minorHAnsi" w:cs="Arial"/>
                <w:b w:val="0"/>
                <w:kern w:val="0"/>
                <w:szCs w:val="22"/>
                <w:lang w:eastAsia="en-US"/>
              </w:rPr>
              <w:t>)</w:t>
            </w:r>
          </w:p>
        </w:tc>
      </w:tr>
    </w:tbl>
    <w:p w:rsidR="00C92075" w:rsidRPr="00112309" w:rsidRDefault="00C92075" w:rsidP="00C92075">
      <w:pPr>
        <w:rPr>
          <w:rFonts w:ascii="Arial" w:hAnsi="Arial" w:cs="Arial"/>
          <w:sz w:val="22"/>
          <w:szCs w:val="22"/>
        </w:rPr>
      </w:pPr>
    </w:p>
    <w:p w:rsidR="00C92075" w:rsidRPr="00112309" w:rsidRDefault="00C92075" w:rsidP="00C92075">
      <w:pPr>
        <w:rPr>
          <w:rFonts w:ascii="Arial" w:hAnsi="Arial" w:cs="Arial"/>
          <w:sz w:val="22"/>
          <w:szCs w:val="22"/>
        </w:rPr>
      </w:pPr>
    </w:p>
    <w:p w:rsidR="00C92075" w:rsidRPr="00112309" w:rsidRDefault="00C92075" w:rsidP="00C92075">
      <w:pPr>
        <w:rPr>
          <w:rFonts w:ascii="Arial" w:hAnsi="Arial" w:cs="Arial"/>
          <w:sz w:val="22"/>
          <w:szCs w:val="22"/>
        </w:rPr>
      </w:pPr>
      <w:r w:rsidRPr="00112309">
        <w:rPr>
          <w:rFonts w:ascii="Arial" w:hAnsi="Arial" w:cs="Arial"/>
          <w:sz w:val="22"/>
          <w:szCs w:val="22"/>
        </w:rPr>
        <w:t>Sporządziła: Joanna Rogala</w:t>
      </w:r>
    </w:p>
    <w:p w:rsidR="00C92075" w:rsidRPr="00112309" w:rsidRDefault="00C92075" w:rsidP="00C92075">
      <w:pPr>
        <w:rPr>
          <w:rFonts w:ascii="Arial" w:hAnsi="Arial" w:cs="Arial"/>
          <w:sz w:val="22"/>
          <w:szCs w:val="22"/>
        </w:rPr>
      </w:pPr>
      <w:r w:rsidRPr="00112309">
        <w:rPr>
          <w:rFonts w:ascii="Arial" w:hAnsi="Arial" w:cs="Arial"/>
          <w:sz w:val="22"/>
          <w:szCs w:val="22"/>
        </w:rPr>
        <w:t>Zatwierdził:</w:t>
      </w:r>
    </w:p>
    <w:p w:rsidR="0058150D" w:rsidRPr="00112309" w:rsidRDefault="007660A3">
      <w:pPr>
        <w:rPr>
          <w:rFonts w:ascii="Arial" w:hAnsi="Arial" w:cs="Arial"/>
          <w:sz w:val="22"/>
          <w:szCs w:val="22"/>
        </w:rPr>
      </w:pPr>
    </w:p>
    <w:sectPr w:rsidR="0058150D" w:rsidRPr="00112309">
      <w:pgSz w:w="11906" w:h="16838"/>
      <w:pgMar w:top="720" w:right="1417" w:bottom="1088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1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</w:lvl>
    <w:lvl w:ilvl="1">
      <w:start w:val="1"/>
      <w:numFmt w:val="decimal"/>
      <w:lvlText w:val="%2."/>
      <w:lvlJc w:val="left"/>
      <w:pPr>
        <w:tabs>
          <w:tab w:val="num" w:pos="1153"/>
        </w:tabs>
        <w:ind w:left="1153" w:hanging="360"/>
      </w:pPr>
    </w:lvl>
    <w:lvl w:ilvl="2">
      <w:start w:val="1"/>
      <w:numFmt w:val="decimal"/>
      <w:lvlText w:val="%3."/>
      <w:lvlJc w:val="left"/>
      <w:pPr>
        <w:tabs>
          <w:tab w:val="num" w:pos="1513"/>
        </w:tabs>
        <w:ind w:left="1513" w:hanging="360"/>
      </w:pPr>
    </w:lvl>
    <w:lvl w:ilvl="3">
      <w:start w:val="1"/>
      <w:numFmt w:val="decimal"/>
      <w:lvlText w:val="%4."/>
      <w:lvlJc w:val="left"/>
      <w:pPr>
        <w:tabs>
          <w:tab w:val="num" w:pos="1873"/>
        </w:tabs>
        <w:ind w:left="1873" w:hanging="360"/>
      </w:pPr>
    </w:lvl>
    <w:lvl w:ilvl="4">
      <w:start w:val="1"/>
      <w:numFmt w:val="decimal"/>
      <w:lvlText w:val="%5."/>
      <w:lvlJc w:val="left"/>
      <w:pPr>
        <w:tabs>
          <w:tab w:val="num" w:pos="2233"/>
        </w:tabs>
        <w:ind w:left="2233" w:hanging="360"/>
      </w:pPr>
    </w:lvl>
    <w:lvl w:ilvl="5">
      <w:start w:val="1"/>
      <w:numFmt w:val="decimal"/>
      <w:lvlText w:val="%6."/>
      <w:lvlJc w:val="left"/>
      <w:pPr>
        <w:tabs>
          <w:tab w:val="num" w:pos="2593"/>
        </w:tabs>
        <w:ind w:left="2593" w:hanging="360"/>
      </w:pPr>
    </w:lvl>
    <w:lvl w:ilvl="6">
      <w:start w:val="1"/>
      <w:numFmt w:val="decimal"/>
      <w:lvlText w:val="%7."/>
      <w:lvlJc w:val="left"/>
      <w:pPr>
        <w:tabs>
          <w:tab w:val="num" w:pos="2953"/>
        </w:tabs>
        <w:ind w:left="2953" w:hanging="360"/>
      </w:pPr>
    </w:lvl>
    <w:lvl w:ilvl="7">
      <w:start w:val="1"/>
      <w:numFmt w:val="decimal"/>
      <w:lvlText w:val="%8."/>
      <w:lvlJc w:val="left"/>
      <w:pPr>
        <w:tabs>
          <w:tab w:val="num" w:pos="3313"/>
        </w:tabs>
        <w:ind w:left="3313" w:hanging="360"/>
      </w:pPr>
    </w:lvl>
    <w:lvl w:ilvl="8">
      <w:start w:val="1"/>
      <w:numFmt w:val="decimal"/>
      <w:lvlText w:val="%9."/>
      <w:lvlJc w:val="left"/>
      <w:pPr>
        <w:tabs>
          <w:tab w:val="num" w:pos="3673"/>
        </w:tabs>
        <w:ind w:left="3673" w:hanging="360"/>
      </w:pPr>
    </w:lvl>
  </w:abstractNum>
  <w:abstractNum w:abstractNumId="2" w15:restartNumberingAfterBreak="0">
    <w:nsid w:val="30556CA6"/>
    <w:multiLevelType w:val="multilevel"/>
    <w:tmpl w:val="E9D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75"/>
    <w:rsid w:val="00112309"/>
    <w:rsid w:val="007660A3"/>
    <w:rsid w:val="007A0A77"/>
    <w:rsid w:val="00930577"/>
    <w:rsid w:val="00BA639A"/>
    <w:rsid w:val="00BD3D65"/>
    <w:rsid w:val="00C723AE"/>
    <w:rsid w:val="00C92075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5A0F9-2460-44A7-9696-FF51C4D5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07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660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Tekstpodstawowy"/>
    <w:link w:val="Nagwek4Znak"/>
    <w:qFormat/>
    <w:rsid w:val="00C92075"/>
    <w:pPr>
      <w:keepNext/>
      <w:numPr>
        <w:ilvl w:val="3"/>
        <w:numId w:val="1"/>
      </w:numPr>
      <w:spacing w:before="240" w:after="120"/>
      <w:outlineLvl w:val="3"/>
    </w:pPr>
    <w:rPr>
      <w:rFonts w:eastAsia="SimSun" w:cs="Mang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92075"/>
    <w:rPr>
      <w:rFonts w:ascii="Times New Roman" w:eastAsia="SimSun" w:hAnsi="Times New Roman" w:cs="Mangal"/>
      <w:b/>
      <w:bCs/>
      <w:kern w:val="1"/>
      <w:sz w:val="24"/>
      <w:szCs w:val="24"/>
      <w:lang w:eastAsia="ar-SA"/>
    </w:rPr>
  </w:style>
  <w:style w:type="character" w:styleId="Pogrubienie">
    <w:name w:val="Strong"/>
    <w:qFormat/>
    <w:rsid w:val="00C92075"/>
    <w:rPr>
      <w:b/>
      <w:bCs/>
    </w:rPr>
  </w:style>
  <w:style w:type="character" w:styleId="Uwydatnienie">
    <w:name w:val="Emphasis"/>
    <w:qFormat/>
    <w:rsid w:val="00C92075"/>
    <w:rPr>
      <w:i/>
      <w:iCs/>
    </w:rPr>
  </w:style>
  <w:style w:type="paragraph" w:styleId="Tekstpodstawowy">
    <w:name w:val="Body Text"/>
    <w:link w:val="TekstpodstawowyZnak"/>
    <w:rsid w:val="00C92075"/>
    <w:pPr>
      <w:widowControl w:val="0"/>
      <w:suppressAutoHyphens/>
      <w:spacing w:after="200" w:line="276" w:lineRule="auto"/>
      <w:jc w:val="center"/>
    </w:pPr>
    <w:rPr>
      <w:rFonts w:ascii="Arial" w:eastAsia="Lucida Sans Unicode" w:hAnsi="Arial" w:cs="font311"/>
      <w:b/>
      <w:bCs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92075"/>
    <w:rPr>
      <w:rFonts w:ascii="Arial" w:eastAsia="Lucida Sans Unicode" w:hAnsi="Arial" w:cs="font311"/>
      <w:b/>
      <w:bCs/>
      <w:kern w:val="1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660A3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sap.sej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9FD00-8774-40DE-8BE9-E7C68B77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Bartłomiej Jaroń</cp:lastModifiedBy>
  <cp:revision>5</cp:revision>
  <dcterms:created xsi:type="dcterms:W3CDTF">2015-11-02T21:24:00Z</dcterms:created>
  <dcterms:modified xsi:type="dcterms:W3CDTF">2017-12-29T13:18:00Z</dcterms:modified>
</cp:coreProperties>
</file>