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15C" w:rsidRPr="00903503" w:rsidRDefault="003A715C" w:rsidP="003A715C">
      <w:pPr>
        <w:pStyle w:val="p0"/>
        <w:spacing w:before="6" w:after="0"/>
        <w:ind w:left="40"/>
        <w:rPr>
          <w:rFonts w:ascii="Arial" w:hAnsi="Arial" w:cs="Arial"/>
          <w:sz w:val="22"/>
          <w:szCs w:val="22"/>
        </w:rPr>
      </w:pPr>
    </w:p>
    <w:tbl>
      <w:tblPr>
        <w:tblW w:w="10233" w:type="dxa"/>
        <w:tblInd w:w="-457" w:type="dxa"/>
        <w:tblLayout w:type="fixed"/>
        <w:tblLook w:val="0000" w:firstRow="0" w:lastRow="0" w:firstColumn="0" w:lastColumn="0" w:noHBand="0" w:noVBand="0"/>
      </w:tblPr>
      <w:tblGrid>
        <w:gridCol w:w="3600"/>
        <w:gridCol w:w="6633"/>
      </w:tblGrid>
      <w:tr w:rsidR="003A715C" w:rsidRPr="00903503" w:rsidTr="0050087E">
        <w:trPr>
          <w:cantSplit/>
          <w:trHeight w:val="866"/>
        </w:trPr>
        <w:tc>
          <w:tcPr>
            <w:tcW w:w="10233" w:type="dxa"/>
            <w:gridSpan w:val="2"/>
            <w:tcBorders>
              <w:top w:val="single" w:sz="4" w:space="0" w:color="000000"/>
              <w:left w:val="single" w:sz="4" w:space="0" w:color="000000"/>
              <w:bottom w:val="single" w:sz="4" w:space="0" w:color="000000"/>
              <w:right w:val="single" w:sz="4" w:space="0" w:color="000000"/>
            </w:tcBorders>
            <w:shd w:val="clear" w:color="auto" w:fill="auto"/>
          </w:tcPr>
          <w:p w:rsidR="003A715C" w:rsidRPr="00903503" w:rsidRDefault="003A715C" w:rsidP="00485DF2">
            <w:pPr>
              <w:pStyle w:val="Tekstpodstawowy"/>
              <w:snapToGrid w:val="0"/>
              <w:jc w:val="left"/>
              <w:rPr>
                <w:rFonts w:cs="Arial"/>
                <w:b w:val="0"/>
                <w:szCs w:val="22"/>
              </w:rPr>
            </w:pPr>
            <w:r w:rsidRPr="00903503">
              <w:rPr>
                <w:rFonts w:cs="Arial"/>
                <w:b w:val="0"/>
                <w:szCs w:val="22"/>
              </w:rPr>
              <w:t xml:space="preserve">Karta usługi Nr </w:t>
            </w:r>
          </w:p>
          <w:p w:rsidR="003A715C" w:rsidRPr="00903503" w:rsidRDefault="003A715C" w:rsidP="0050087E">
            <w:pPr>
              <w:numPr>
                <w:ilvl w:val="0"/>
                <w:numId w:val="1"/>
              </w:numPr>
              <w:tabs>
                <w:tab w:val="clear" w:pos="0"/>
              </w:tabs>
              <w:suppressAutoHyphens w:val="0"/>
              <w:spacing w:line="240" w:lineRule="auto"/>
              <w:jc w:val="center"/>
              <w:outlineLvl w:val="3"/>
              <w:rPr>
                <w:rFonts w:ascii="Arial" w:hAnsi="Arial" w:cs="Arial"/>
                <w:b/>
                <w:bCs/>
                <w:kern w:val="0"/>
                <w:sz w:val="22"/>
                <w:szCs w:val="22"/>
                <w:lang w:eastAsia="pl-PL"/>
              </w:rPr>
            </w:pPr>
            <w:r w:rsidRPr="00903503">
              <w:rPr>
                <w:rFonts w:ascii="Arial" w:hAnsi="Arial" w:cs="Arial"/>
                <w:b/>
                <w:bCs/>
                <w:kern w:val="0"/>
                <w:sz w:val="22"/>
                <w:szCs w:val="22"/>
                <w:lang w:eastAsia="pl-PL"/>
              </w:rPr>
              <w:t xml:space="preserve">Wpisanie zagranicznego aktu stanu cywilnego </w:t>
            </w:r>
            <w:r w:rsidR="00C64CBC" w:rsidRPr="00903503">
              <w:rPr>
                <w:rFonts w:ascii="Arial" w:hAnsi="Arial" w:cs="Arial"/>
                <w:b/>
                <w:bCs/>
                <w:kern w:val="0"/>
                <w:sz w:val="22"/>
                <w:szCs w:val="22"/>
                <w:lang w:eastAsia="pl-PL"/>
              </w:rPr>
              <w:t>do Rejestru Stanu Cywilnego</w:t>
            </w:r>
          </w:p>
        </w:tc>
      </w:tr>
      <w:tr w:rsidR="003A715C" w:rsidRPr="00903503" w:rsidTr="00360680">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903503" w:rsidRDefault="003A715C" w:rsidP="00485DF2">
            <w:pPr>
              <w:snapToGrid w:val="0"/>
              <w:rPr>
                <w:rFonts w:ascii="Arial" w:hAnsi="Arial" w:cs="Arial"/>
                <w:sz w:val="22"/>
                <w:szCs w:val="22"/>
              </w:rPr>
            </w:pPr>
            <w:r w:rsidRPr="00903503">
              <w:rPr>
                <w:rFonts w:ascii="Arial" w:hAnsi="Arial" w:cs="Arial"/>
                <w:sz w:val="22"/>
                <w:szCs w:val="22"/>
              </w:rPr>
              <w:t>MIEJSCE ZAŁATWIENIA SPRAWY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903503" w:rsidRPr="00CE3484" w:rsidRDefault="00903503" w:rsidP="00903503">
            <w:pPr>
              <w:snapToGrid w:val="0"/>
              <w:rPr>
                <w:rFonts w:ascii="Arial" w:hAnsi="Arial" w:cs="Arial"/>
                <w:sz w:val="22"/>
                <w:szCs w:val="22"/>
              </w:rPr>
            </w:pPr>
            <w:r w:rsidRPr="00CE3484">
              <w:rPr>
                <w:rFonts w:ascii="Arial" w:hAnsi="Arial" w:cs="Arial"/>
                <w:sz w:val="22"/>
                <w:szCs w:val="22"/>
              </w:rPr>
              <w:t>Urząd Gminy Miastków Kościelny</w:t>
            </w:r>
          </w:p>
          <w:p w:rsidR="00903503" w:rsidRPr="00CE3484" w:rsidRDefault="00903503" w:rsidP="00903503">
            <w:pPr>
              <w:snapToGrid w:val="0"/>
              <w:rPr>
                <w:rFonts w:ascii="Arial" w:hAnsi="Arial" w:cs="Arial"/>
                <w:sz w:val="22"/>
                <w:szCs w:val="22"/>
              </w:rPr>
            </w:pPr>
            <w:r w:rsidRPr="00CE3484">
              <w:rPr>
                <w:rFonts w:ascii="Arial" w:hAnsi="Arial" w:cs="Arial"/>
                <w:sz w:val="22"/>
                <w:szCs w:val="22"/>
              </w:rPr>
              <w:t>Urząd Stanu Cywilnego</w:t>
            </w:r>
          </w:p>
          <w:p w:rsidR="00903503" w:rsidRDefault="00903503" w:rsidP="00903503">
            <w:pPr>
              <w:rPr>
                <w:rFonts w:ascii="Arial" w:hAnsi="Arial" w:cs="Arial"/>
                <w:sz w:val="22"/>
                <w:szCs w:val="22"/>
              </w:rPr>
            </w:pPr>
            <w:r>
              <w:rPr>
                <w:rFonts w:ascii="Arial" w:hAnsi="Arial" w:cs="Arial"/>
                <w:sz w:val="22"/>
                <w:szCs w:val="22"/>
              </w:rPr>
              <w:t xml:space="preserve">08-420 Miastków Kościelny, </w:t>
            </w:r>
            <w:r w:rsidRPr="00CE3484">
              <w:rPr>
                <w:rFonts w:ascii="Arial" w:hAnsi="Arial" w:cs="Arial"/>
                <w:sz w:val="22"/>
                <w:szCs w:val="22"/>
              </w:rPr>
              <w:t>ul. Rynek 6</w:t>
            </w:r>
          </w:p>
          <w:p w:rsidR="003A715C" w:rsidRPr="00903503" w:rsidRDefault="00903503" w:rsidP="00903503">
            <w:pPr>
              <w:rPr>
                <w:rFonts w:ascii="Arial" w:hAnsi="Arial" w:cs="Arial"/>
                <w:sz w:val="22"/>
                <w:szCs w:val="22"/>
              </w:rPr>
            </w:pPr>
            <w:r w:rsidRPr="00CE3484">
              <w:rPr>
                <w:rFonts w:ascii="Arial" w:hAnsi="Arial" w:cs="Arial"/>
                <w:sz w:val="22"/>
                <w:szCs w:val="22"/>
              </w:rPr>
              <w:t>pokój nr 1,  tel. (025) 684 16 36 lub (025) 751 12 86 w. 36</w:t>
            </w:r>
          </w:p>
        </w:tc>
      </w:tr>
      <w:tr w:rsidR="003A715C" w:rsidRPr="00903503" w:rsidTr="00360680">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903503" w:rsidRDefault="003A715C" w:rsidP="00485DF2">
            <w:pPr>
              <w:snapToGrid w:val="0"/>
              <w:rPr>
                <w:rFonts w:ascii="Arial" w:hAnsi="Arial" w:cs="Arial"/>
                <w:sz w:val="22"/>
                <w:szCs w:val="22"/>
              </w:rPr>
            </w:pPr>
            <w:r w:rsidRPr="00903503">
              <w:rPr>
                <w:rFonts w:ascii="Arial" w:hAnsi="Arial" w:cs="Arial"/>
                <w:sz w:val="22"/>
                <w:szCs w:val="22"/>
              </w:rPr>
              <w:t>SPOSÓB ZAŁATWIENIA SPRAWY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903503" w:rsidRDefault="004D30E2" w:rsidP="004D30E2">
            <w:pPr>
              <w:snapToGrid w:val="0"/>
              <w:spacing w:line="240" w:lineRule="auto"/>
              <w:jc w:val="both"/>
              <w:rPr>
                <w:rFonts w:ascii="Arial" w:hAnsi="Arial" w:cs="Arial"/>
                <w:sz w:val="22"/>
                <w:szCs w:val="22"/>
              </w:rPr>
            </w:pPr>
            <w:r w:rsidRPr="00903503">
              <w:rPr>
                <w:rFonts w:ascii="Arial" w:hAnsi="Arial" w:cs="Arial"/>
                <w:sz w:val="22"/>
                <w:szCs w:val="22"/>
              </w:rPr>
              <w:t>Czynność materialno-techniczna</w:t>
            </w:r>
            <w:r w:rsidR="002B793F" w:rsidRPr="00903503">
              <w:rPr>
                <w:rFonts w:ascii="Arial" w:hAnsi="Arial" w:cs="Arial"/>
                <w:sz w:val="22"/>
                <w:szCs w:val="22"/>
              </w:rPr>
              <w:t xml:space="preserve"> - w</w:t>
            </w:r>
            <w:r w:rsidRPr="00903503">
              <w:rPr>
                <w:rFonts w:ascii="Arial" w:hAnsi="Arial" w:cs="Arial"/>
                <w:sz w:val="22"/>
                <w:szCs w:val="22"/>
              </w:rPr>
              <w:t xml:space="preserve">ydanie odpisu zupełnego po wpisaniu zagranicznego aktu stanu cywilnego do </w:t>
            </w:r>
            <w:r w:rsidR="00E011F8" w:rsidRPr="00903503">
              <w:rPr>
                <w:rFonts w:ascii="Arial" w:hAnsi="Arial" w:cs="Arial"/>
                <w:sz w:val="22"/>
                <w:szCs w:val="22"/>
              </w:rPr>
              <w:t>Rejestru Stanu Cywilnego.</w:t>
            </w:r>
          </w:p>
          <w:p w:rsidR="004D30E2" w:rsidRPr="00903503" w:rsidRDefault="004D30E2" w:rsidP="004D30E2">
            <w:pPr>
              <w:snapToGrid w:val="0"/>
              <w:spacing w:line="240" w:lineRule="auto"/>
              <w:jc w:val="both"/>
              <w:rPr>
                <w:rFonts w:ascii="Arial" w:hAnsi="Arial" w:cs="Arial"/>
                <w:sz w:val="22"/>
                <w:szCs w:val="22"/>
              </w:rPr>
            </w:pPr>
            <w:r w:rsidRPr="00903503">
              <w:rPr>
                <w:rFonts w:ascii="Arial" w:hAnsi="Arial" w:cs="Arial"/>
                <w:sz w:val="22"/>
                <w:szCs w:val="22"/>
              </w:rPr>
              <w:t>Odmowa dokonania czynności następuje w formie decyzji.</w:t>
            </w:r>
          </w:p>
        </w:tc>
      </w:tr>
      <w:tr w:rsidR="003A715C" w:rsidRPr="00903503" w:rsidTr="00360680">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903503" w:rsidRDefault="003A715C" w:rsidP="00485DF2">
            <w:pPr>
              <w:pStyle w:val="p0"/>
              <w:snapToGrid w:val="0"/>
              <w:spacing w:before="6" w:after="0"/>
              <w:ind w:left="40"/>
              <w:jc w:val="both"/>
              <w:rPr>
                <w:rFonts w:ascii="Arial" w:hAnsi="Arial" w:cs="Arial"/>
                <w:sz w:val="22"/>
                <w:szCs w:val="22"/>
              </w:rPr>
            </w:pPr>
            <w:r w:rsidRPr="00903503">
              <w:rPr>
                <w:rFonts w:ascii="Arial" w:hAnsi="Arial" w:cs="Arial"/>
                <w:sz w:val="22"/>
                <w:szCs w:val="22"/>
              </w:rPr>
              <w:t>WYMAGANE DOKUMENTY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903503" w:rsidRDefault="003A715C" w:rsidP="002B793F">
            <w:pPr>
              <w:numPr>
                <w:ilvl w:val="0"/>
                <w:numId w:val="10"/>
              </w:numPr>
              <w:tabs>
                <w:tab w:val="clear" w:pos="720"/>
                <w:tab w:val="num" w:pos="146"/>
              </w:tabs>
              <w:suppressAutoHyphens w:val="0"/>
              <w:spacing w:before="100" w:beforeAutospacing="1" w:after="100" w:afterAutospacing="1" w:line="240" w:lineRule="auto"/>
              <w:ind w:left="288" w:hanging="288"/>
              <w:jc w:val="both"/>
              <w:rPr>
                <w:rFonts w:ascii="Arial" w:hAnsi="Arial" w:cs="Arial"/>
                <w:kern w:val="0"/>
                <w:sz w:val="22"/>
                <w:szCs w:val="22"/>
                <w:lang w:eastAsia="pl-PL"/>
              </w:rPr>
            </w:pPr>
            <w:r w:rsidRPr="00903503">
              <w:rPr>
                <w:rFonts w:ascii="Arial" w:hAnsi="Arial" w:cs="Arial"/>
                <w:kern w:val="0"/>
                <w:sz w:val="22"/>
                <w:szCs w:val="22"/>
                <w:lang w:eastAsia="pl-PL"/>
              </w:rPr>
              <w:t>Wniosek o wpisanie</w:t>
            </w:r>
            <w:r w:rsidR="00360680">
              <w:rPr>
                <w:rFonts w:ascii="Arial" w:hAnsi="Arial" w:cs="Arial"/>
                <w:kern w:val="0"/>
                <w:sz w:val="22"/>
                <w:szCs w:val="22"/>
                <w:lang w:eastAsia="pl-PL"/>
              </w:rPr>
              <w:t xml:space="preserve"> (transkrypcję)</w:t>
            </w:r>
            <w:r w:rsidRPr="00903503">
              <w:rPr>
                <w:rFonts w:ascii="Arial" w:hAnsi="Arial" w:cs="Arial"/>
                <w:kern w:val="0"/>
                <w:sz w:val="22"/>
                <w:szCs w:val="22"/>
                <w:lang w:eastAsia="pl-PL"/>
              </w:rPr>
              <w:t xml:space="preserve"> zagranicznego aktu stanu cywilnego </w:t>
            </w:r>
            <w:r w:rsidR="00360680">
              <w:rPr>
                <w:rFonts w:ascii="Arial" w:hAnsi="Arial" w:cs="Arial"/>
                <w:kern w:val="0"/>
                <w:sz w:val="22"/>
                <w:szCs w:val="22"/>
                <w:lang w:eastAsia="pl-PL"/>
              </w:rPr>
              <w:t>do rejestru stanu cywilnego.</w:t>
            </w:r>
          </w:p>
          <w:p w:rsidR="003A715C" w:rsidRPr="00903503" w:rsidRDefault="003A715C" w:rsidP="002B793F">
            <w:pPr>
              <w:numPr>
                <w:ilvl w:val="0"/>
                <w:numId w:val="10"/>
              </w:numPr>
              <w:tabs>
                <w:tab w:val="clear" w:pos="720"/>
                <w:tab w:val="num" w:pos="146"/>
              </w:tabs>
              <w:suppressAutoHyphens w:val="0"/>
              <w:spacing w:before="100" w:beforeAutospacing="1" w:after="100" w:afterAutospacing="1" w:line="240" w:lineRule="auto"/>
              <w:ind w:left="288" w:hanging="288"/>
              <w:jc w:val="both"/>
              <w:rPr>
                <w:rFonts w:ascii="Arial" w:hAnsi="Arial" w:cs="Arial"/>
                <w:kern w:val="0"/>
                <w:sz w:val="22"/>
                <w:szCs w:val="22"/>
                <w:lang w:eastAsia="pl-PL"/>
              </w:rPr>
            </w:pPr>
            <w:r w:rsidRPr="00903503">
              <w:rPr>
                <w:rFonts w:ascii="Arial" w:hAnsi="Arial" w:cs="Arial"/>
                <w:kern w:val="0"/>
                <w:sz w:val="22"/>
                <w:szCs w:val="22"/>
                <w:lang w:eastAsia="pl-PL"/>
              </w:rPr>
              <w:t xml:space="preserve">Oryginał </w:t>
            </w:r>
            <w:r w:rsidR="00C64CBC" w:rsidRPr="00903503">
              <w:rPr>
                <w:rFonts w:ascii="Arial" w:hAnsi="Arial" w:cs="Arial"/>
                <w:sz w:val="22"/>
                <w:szCs w:val="22"/>
              </w:rPr>
              <w:t>zagranicznego dokumentu stanu cywilnego stanowiącego dowód zdarzenia i jego rejestracji (np. odpis aktu stanu cywilnego)</w:t>
            </w:r>
            <w:r w:rsidRPr="00903503">
              <w:rPr>
                <w:rFonts w:ascii="Arial" w:hAnsi="Arial" w:cs="Arial"/>
                <w:kern w:val="0"/>
                <w:sz w:val="22"/>
                <w:szCs w:val="22"/>
                <w:lang w:eastAsia="pl-PL"/>
              </w:rPr>
              <w:t>, który podlega wpisaniu, wraz z jego urzędowym tłumaczeniem, dokonanym przez tłumacza przysięgłego lub polskiego konsula.</w:t>
            </w:r>
          </w:p>
          <w:p w:rsidR="003A715C" w:rsidRPr="00903503" w:rsidRDefault="003A715C" w:rsidP="002B793F">
            <w:pPr>
              <w:numPr>
                <w:ilvl w:val="0"/>
                <w:numId w:val="10"/>
              </w:numPr>
              <w:tabs>
                <w:tab w:val="clear" w:pos="720"/>
                <w:tab w:val="num" w:pos="146"/>
              </w:tabs>
              <w:suppressAutoHyphens w:val="0"/>
              <w:spacing w:before="100" w:beforeAutospacing="1" w:after="100" w:afterAutospacing="1" w:line="240" w:lineRule="auto"/>
              <w:ind w:left="288" w:hanging="288"/>
              <w:jc w:val="both"/>
              <w:rPr>
                <w:rFonts w:ascii="Arial" w:hAnsi="Arial" w:cs="Arial"/>
                <w:kern w:val="0"/>
                <w:sz w:val="22"/>
                <w:szCs w:val="22"/>
                <w:lang w:eastAsia="pl-PL"/>
              </w:rPr>
            </w:pPr>
            <w:r w:rsidRPr="00903503">
              <w:rPr>
                <w:rFonts w:ascii="Arial" w:hAnsi="Arial" w:cs="Arial"/>
                <w:kern w:val="0"/>
                <w:sz w:val="22"/>
                <w:szCs w:val="22"/>
                <w:lang w:eastAsia="pl-PL"/>
              </w:rPr>
              <w:t>Dowód uiszczenia należnej opłaty skarbowej.</w:t>
            </w:r>
          </w:p>
          <w:p w:rsidR="004D30E2" w:rsidRPr="00903503" w:rsidRDefault="004D30E2" w:rsidP="002B793F">
            <w:pPr>
              <w:numPr>
                <w:ilvl w:val="0"/>
                <w:numId w:val="10"/>
              </w:numPr>
              <w:tabs>
                <w:tab w:val="clear" w:pos="720"/>
                <w:tab w:val="num" w:pos="146"/>
              </w:tabs>
              <w:suppressAutoHyphens w:val="0"/>
              <w:spacing w:before="100" w:beforeAutospacing="1" w:after="100" w:afterAutospacing="1" w:line="240" w:lineRule="auto"/>
              <w:ind w:left="288" w:hanging="288"/>
              <w:jc w:val="both"/>
              <w:rPr>
                <w:rFonts w:ascii="Arial" w:hAnsi="Arial" w:cs="Arial"/>
                <w:kern w:val="0"/>
                <w:sz w:val="22"/>
                <w:szCs w:val="22"/>
                <w:lang w:eastAsia="pl-PL"/>
              </w:rPr>
            </w:pPr>
            <w:r w:rsidRPr="00903503">
              <w:rPr>
                <w:rFonts w:ascii="Arial" w:hAnsi="Arial" w:cs="Arial"/>
                <w:sz w:val="22"/>
                <w:szCs w:val="22"/>
              </w:rPr>
              <w:t>Pełnomocnictwo  udzielone na piśmie (jeśli wnioskodawca działa przez pełnomocnika).</w:t>
            </w:r>
          </w:p>
          <w:p w:rsidR="003A715C" w:rsidRPr="00903503" w:rsidRDefault="003A715C" w:rsidP="00C64CBC">
            <w:pPr>
              <w:numPr>
                <w:ilvl w:val="0"/>
                <w:numId w:val="10"/>
              </w:numPr>
              <w:tabs>
                <w:tab w:val="clear" w:pos="720"/>
                <w:tab w:val="num" w:pos="146"/>
              </w:tabs>
              <w:suppressAutoHyphens w:val="0"/>
              <w:spacing w:before="100" w:beforeAutospacing="1" w:line="240" w:lineRule="auto"/>
              <w:ind w:left="288" w:hanging="288"/>
              <w:jc w:val="both"/>
              <w:rPr>
                <w:rFonts w:ascii="Arial" w:hAnsi="Arial" w:cs="Arial"/>
                <w:kern w:val="0"/>
                <w:sz w:val="22"/>
                <w:szCs w:val="22"/>
                <w:lang w:eastAsia="pl-PL"/>
              </w:rPr>
            </w:pPr>
            <w:r w:rsidRPr="00903503">
              <w:rPr>
                <w:rFonts w:ascii="Arial" w:hAnsi="Arial" w:cs="Arial"/>
                <w:kern w:val="0"/>
                <w:sz w:val="22"/>
                <w:szCs w:val="22"/>
                <w:lang w:eastAsia="pl-PL"/>
              </w:rPr>
              <w:t>Do wglądu: dokument tożsamości wnioskodawcy.</w:t>
            </w:r>
          </w:p>
          <w:p w:rsidR="003A715C" w:rsidRPr="0050087E" w:rsidRDefault="004D30E2" w:rsidP="0050087E">
            <w:pPr>
              <w:snapToGrid w:val="0"/>
              <w:spacing w:before="120"/>
              <w:jc w:val="both"/>
              <w:rPr>
                <w:rFonts w:ascii="Arial" w:hAnsi="Arial" w:cs="Arial"/>
                <w:sz w:val="22"/>
                <w:szCs w:val="22"/>
              </w:rPr>
            </w:pPr>
            <w:r w:rsidRPr="00903503">
              <w:rPr>
                <w:rFonts w:ascii="Arial" w:hAnsi="Arial" w:cs="Arial"/>
                <w:sz w:val="22"/>
                <w:szCs w:val="22"/>
              </w:rPr>
              <w:t>Przed złożeniem wniosku wskazana jest konsultacja w celu ustalenia niezbędnych załączników.</w:t>
            </w:r>
          </w:p>
        </w:tc>
      </w:tr>
      <w:tr w:rsidR="003A715C" w:rsidRPr="00903503" w:rsidTr="00360680">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903503" w:rsidRDefault="003A715C" w:rsidP="00485DF2">
            <w:pPr>
              <w:snapToGrid w:val="0"/>
              <w:rPr>
                <w:rFonts w:ascii="Arial" w:hAnsi="Arial" w:cs="Arial"/>
                <w:sz w:val="22"/>
                <w:szCs w:val="22"/>
              </w:rPr>
            </w:pPr>
            <w:r w:rsidRPr="00903503">
              <w:rPr>
                <w:rFonts w:ascii="Arial" w:hAnsi="Arial" w:cs="Arial"/>
                <w:sz w:val="22"/>
                <w:szCs w:val="22"/>
              </w:rPr>
              <w:t>OPŁATY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E011F8" w:rsidRPr="00903503" w:rsidRDefault="004D30E2" w:rsidP="00E011F8">
            <w:pPr>
              <w:snapToGrid w:val="0"/>
              <w:spacing w:line="240" w:lineRule="auto"/>
              <w:jc w:val="both"/>
              <w:rPr>
                <w:rFonts w:ascii="Arial" w:hAnsi="Arial" w:cs="Arial"/>
                <w:sz w:val="22"/>
                <w:szCs w:val="22"/>
              </w:rPr>
            </w:pPr>
            <w:r w:rsidRPr="00903503">
              <w:rPr>
                <w:rStyle w:val="Pogrubienie"/>
                <w:rFonts w:ascii="Arial" w:eastAsia="SimSun" w:hAnsi="Arial" w:cs="Arial"/>
                <w:sz w:val="22"/>
                <w:szCs w:val="22"/>
              </w:rPr>
              <w:t>50 zł</w:t>
            </w:r>
            <w:r w:rsidRPr="00903503">
              <w:rPr>
                <w:rFonts w:ascii="Arial" w:hAnsi="Arial" w:cs="Arial"/>
                <w:sz w:val="22"/>
                <w:szCs w:val="22"/>
              </w:rPr>
              <w:t xml:space="preserve"> – opłata skarbowa za wydanie odpisu zupełnego po wpisaniu zagranicznego aktu stanu cywilnego do </w:t>
            </w:r>
            <w:r w:rsidR="00E011F8" w:rsidRPr="00903503">
              <w:rPr>
                <w:rFonts w:ascii="Arial" w:hAnsi="Arial" w:cs="Arial"/>
                <w:sz w:val="22"/>
                <w:szCs w:val="22"/>
              </w:rPr>
              <w:t>Rejestru Stanu Cywilnego..</w:t>
            </w:r>
          </w:p>
          <w:p w:rsidR="004D30E2" w:rsidRPr="00903503" w:rsidRDefault="004D30E2" w:rsidP="004D30E2">
            <w:pPr>
              <w:pStyle w:val="p0"/>
              <w:spacing w:before="6" w:after="0"/>
              <w:ind w:left="40"/>
              <w:jc w:val="both"/>
              <w:rPr>
                <w:rFonts w:ascii="Arial" w:hAnsi="Arial" w:cs="Arial"/>
                <w:kern w:val="0"/>
                <w:sz w:val="22"/>
                <w:szCs w:val="22"/>
                <w:lang w:eastAsia="pl-PL"/>
              </w:rPr>
            </w:pPr>
            <w:r w:rsidRPr="00903503">
              <w:rPr>
                <w:rFonts w:ascii="Arial" w:hAnsi="Arial" w:cs="Arial"/>
                <w:b/>
                <w:kern w:val="0"/>
                <w:sz w:val="22"/>
                <w:szCs w:val="22"/>
                <w:lang w:eastAsia="pl-PL"/>
              </w:rPr>
              <w:t>17 zł</w:t>
            </w:r>
            <w:r w:rsidRPr="00903503">
              <w:rPr>
                <w:rFonts w:ascii="Arial" w:hAnsi="Arial" w:cs="Arial"/>
                <w:kern w:val="0"/>
                <w:sz w:val="22"/>
                <w:szCs w:val="22"/>
                <w:lang w:eastAsia="pl-PL"/>
              </w:rPr>
              <w:t xml:space="preserve"> – opłata skarbowa za złożenie pełnomocnictwa </w:t>
            </w:r>
          </w:p>
          <w:p w:rsidR="004D30E2" w:rsidRPr="0050087E" w:rsidRDefault="004D30E2" w:rsidP="004D30E2">
            <w:pPr>
              <w:pStyle w:val="p0"/>
              <w:spacing w:before="6" w:after="0"/>
              <w:ind w:left="40"/>
              <w:jc w:val="both"/>
              <w:rPr>
                <w:rFonts w:ascii="Arial" w:hAnsi="Arial" w:cs="Arial"/>
                <w:sz w:val="22"/>
                <w:szCs w:val="22"/>
              </w:rPr>
            </w:pPr>
            <w:r w:rsidRPr="0050087E">
              <w:rPr>
                <w:rFonts w:ascii="Arial" w:hAnsi="Arial" w:cs="Arial"/>
                <w:sz w:val="22"/>
                <w:szCs w:val="22"/>
              </w:rPr>
              <w:t>Opłata skarbowa za złożenie pełnomocnictwa</w:t>
            </w:r>
            <w:r w:rsidRPr="0050087E">
              <w:rPr>
                <w:rFonts w:ascii="Arial" w:hAnsi="Arial" w:cs="Arial"/>
                <w:b/>
                <w:bCs/>
                <w:sz w:val="22"/>
                <w:szCs w:val="22"/>
              </w:rPr>
              <w:t xml:space="preserve"> nie dotyczy</w:t>
            </w:r>
            <w:r w:rsidRPr="0050087E">
              <w:rPr>
                <w:rFonts w:ascii="Arial" w:hAnsi="Arial" w:cs="Arial"/>
                <w:sz w:val="22"/>
                <w:szCs w:val="22"/>
              </w:rPr>
              <w:t xml:space="preserve"> pełnomocnictwa udzielonego małżonkowi, wstępnemu, zstępnemu lub rodzeństwu.</w:t>
            </w:r>
          </w:p>
          <w:p w:rsidR="003A715C" w:rsidRPr="00903503" w:rsidRDefault="00903503" w:rsidP="00485DF2">
            <w:pPr>
              <w:pStyle w:val="p0"/>
              <w:spacing w:before="6" w:after="0"/>
              <w:ind w:left="40"/>
              <w:jc w:val="both"/>
              <w:rPr>
                <w:rFonts w:ascii="Arial" w:hAnsi="Arial" w:cs="Arial"/>
                <w:sz w:val="22"/>
                <w:szCs w:val="22"/>
              </w:rPr>
            </w:pPr>
            <w:r w:rsidRPr="00903503">
              <w:rPr>
                <w:rFonts w:ascii="Arial" w:hAnsi="Arial" w:cs="Arial"/>
                <w:sz w:val="22"/>
                <w:szCs w:val="22"/>
              </w:rPr>
              <w:t xml:space="preserve">Opłaty należy dokonać przelewem, przekazem na rachunek bankowy Urzędu Gminy w Miastkowie Kościelnym </w:t>
            </w:r>
            <w:r w:rsidRPr="00903503">
              <w:rPr>
                <w:rStyle w:val="Pogrubienie"/>
                <w:rFonts w:ascii="Arial" w:hAnsi="Arial" w:cs="Arial"/>
                <w:color w:val="000000"/>
                <w:sz w:val="22"/>
                <w:szCs w:val="22"/>
              </w:rPr>
              <w:t xml:space="preserve">48 9210 0008 0056 4834 2000 0040 </w:t>
            </w:r>
            <w:r w:rsidRPr="00903503">
              <w:rPr>
                <w:rFonts w:ascii="Arial" w:hAnsi="Arial" w:cs="Arial"/>
                <w:sz w:val="22"/>
                <w:szCs w:val="22"/>
              </w:rPr>
              <w:t>lub bezpośrednio w kasie Urzędu.</w:t>
            </w:r>
          </w:p>
        </w:tc>
      </w:tr>
      <w:tr w:rsidR="003A715C" w:rsidRPr="00903503" w:rsidTr="00360680">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903503" w:rsidRDefault="003A715C" w:rsidP="00485DF2">
            <w:pPr>
              <w:snapToGrid w:val="0"/>
              <w:rPr>
                <w:rFonts w:ascii="Arial" w:hAnsi="Arial" w:cs="Arial"/>
                <w:sz w:val="22"/>
                <w:szCs w:val="22"/>
              </w:rPr>
            </w:pPr>
            <w:r w:rsidRPr="00903503">
              <w:rPr>
                <w:rFonts w:ascii="Arial" w:hAnsi="Arial" w:cs="Arial"/>
                <w:sz w:val="22"/>
                <w:szCs w:val="22"/>
              </w:rPr>
              <w:t>CZAS ZAŁATWIENIA SPRAWY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903503" w:rsidRDefault="00404B75" w:rsidP="00485DF2">
            <w:pPr>
              <w:pStyle w:val="Tekstpodstawowy"/>
              <w:suppressAutoHyphens w:val="0"/>
              <w:snapToGrid w:val="0"/>
              <w:spacing w:after="0" w:line="240" w:lineRule="auto"/>
              <w:jc w:val="both"/>
              <w:rPr>
                <w:rFonts w:eastAsia="Times New Roman" w:cs="Arial"/>
                <w:b w:val="0"/>
                <w:bCs w:val="0"/>
                <w:szCs w:val="22"/>
              </w:rPr>
            </w:pPr>
            <w:r w:rsidRPr="00903503">
              <w:rPr>
                <w:rFonts w:cs="Arial"/>
                <w:b w:val="0"/>
                <w:szCs w:val="22"/>
              </w:rPr>
              <w:t>Do 1 miesiąca.</w:t>
            </w:r>
          </w:p>
        </w:tc>
      </w:tr>
      <w:tr w:rsidR="003A715C" w:rsidRPr="00903503" w:rsidTr="00360680">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903503" w:rsidRDefault="003A715C" w:rsidP="00485DF2">
            <w:pPr>
              <w:snapToGrid w:val="0"/>
              <w:rPr>
                <w:rFonts w:ascii="Arial" w:hAnsi="Arial" w:cs="Arial"/>
                <w:sz w:val="22"/>
                <w:szCs w:val="22"/>
              </w:rPr>
            </w:pPr>
            <w:r w:rsidRPr="00903503">
              <w:rPr>
                <w:rFonts w:ascii="Arial" w:hAnsi="Arial" w:cs="Arial"/>
                <w:sz w:val="22"/>
                <w:szCs w:val="22"/>
              </w:rPr>
              <w:t>TRYB ODWOŁAWCZY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903503" w:rsidRDefault="00404B75" w:rsidP="00404B75">
            <w:pPr>
              <w:snapToGrid w:val="0"/>
              <w:jc w:val="both"/>
              <w:rPr>
                <w:rFonts w:ascii="Arial" w:hAnsi="Arial" w:cs="Arial"/>
                <w:sz w:val="22"/>
                <w:szCs w:val="22"/>
              </w:rPr>
            </w:pPr>
            <w:r w:rsidRPr="00903503">
              <w:rPr>
                <w:rFonts w:ascii="Arial" w:hAnsi="Arial" w:cs="Arial"/>
                <w:sz w:val="22"/>
                <w:szCs w:val="22"/>
              </w:rPr>
              <w:t>Od decyzji odmownej, wydanej przez Kierownika USC Miastków Kościelny, przysługuje odwołanie do Wojewody Mazowieckiego, za pośrednictwem kierownika USC, w terminie 14 dni od dnia jej doręczenia.</w:t>
            </w:r>
          </w:p>
        </w:tc>
      </w:tr>
      <w:tr w:rsidR="003A715C" w:rsidRPr="00903503" w:rsidTr="00360680">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903503" w:rsidRDefault="003A715C" w:rsidP="00485DF2">
            <w:pPr>
              <w:snapToGrid w:val="0"/>
              <w:rPr>
                <w:rFonts w:ascii="Arial" w:hAnsi="Arial" w:cs="Arial"/>
                <w:sz w:val="22"/>
                <w:szCs w:val="22"/>
              </w:rPr>
            </w:pPr>
            <w:r w:rsidRPr="00903503">
              <w:rPr>
                <w:rFonts w:ascii="Arial" w:hAnsi="Arial" w:cs="Arial"/>
                <w:sz w:val="22"/>
                <w:szCs w:val="22"/>
              </w:rPr>
              <w:t>INNE INFORMACJ</w:t>
            </w:r>
            <w:r w:rsidR="00404B75" w:rsidRPr="00903503">
              <w:rPr>
                <w:rFonts w:ascii="Arial" w:hAnsi="Arial" w:cs="Arial"/>
                <w:sz w:val="22"/>
                <w:szCs w:val="22"/>
              </w:rPr>
              <w:t>E</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2B793F" w:rsidRPr="00903503" w:rsidRDefault="002B793F" w:rsidP="00C64CBC">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kern w:val="0"/>
                <w:sz w:val="22"/>
                <w:szCs w:val="22"/>
                <w:lang w:eastAsia="pl-PL"/>
              </w:rPr>
            </w:pPr>
            <w:r w:rsidRPr="00903503">
              <w:rPr>
                <w:rFonts w:ascii="Arial" w:hAnsi="Arial" w:cs="Arial"/>
                <w:sz w:val="22"/>
                <w:szCs w:val="22"/>
              </w:rPr>
              <w:t>Jeżeli urodzenie, małżeństwo lub zgon miało miejsce za granicą i został dla potwierdzenia tych zdarzeń sporządzony dokument stanu cywilnego, można żądać przeniesienia tego dokumentu do Rejestru Stanu Cywilnego. Efektem będzie sporządzenie polskiego aktu stanu cywilnego.</w:t>
            </w:r>
          </w:p>
          <w:p w:rsidR="002B793F" w:rsidRPr="00903503" w:rsidRDefault="002B793F" w:rsidP="002B793F">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kern w:val="0"/>
                <w:sz w:val="22"/>
                <w:szCs w:val="22"/>
                <w:lang w:eastAsia="pl-PL"/>
              </w:rPr>
            </w:pPr>
            <w:r w:rsidRPr="00903503">
              <w:rPr>
                <w:rFonts w:ascii="Arial" w:hAnsi="Arial" w:cs="Arial"/>
                <w:sz w:val="22"/>
                <w:szCs w:val="22"/>
              </w:rPr>
              <w:t xml:space="preserve">Wniosek  o dokonanie przeniesienia zagranicznego aktu </w:t>
            </w:r>
            <w:r w:rsidRPr="00903503">
              <w:rPr>
                <w:rFonts w:ascii="Arial" w:hAnsi="Arial" w:cs="Arial"/>
                <w:kern w:val="0"/>
                <w:sz w:val="22"/>
                <w:szCs w:val="22"/>
                <w:lang w:eastAsia="pl-PL"/>
              </w:rPr>
              <w:t>stanu cywilnego w drodze transkrypcji można złożyć do wybranego kierownika urzędu stanu cywilnego.</w:t>
            </w:r>
          </w:p>
          <w:p w:rsidR="002B793F" w:rsidRPr="00903503" w:rsidRDefault="002B793F" w:rsidP="002B793F">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kern w:val="0"/>
                <w:sz w:val="22"/>
                <w:szCs w:val="22"/>
                <w:lang w:eastAsia="pl-PL"/>
              </w:rPr>
            </w:pPr>
            <w:r w:rsidRPr="00903503">
              <w:rPr>
                <w:rFonts w:ascii="Arial" w:hAnsi="Arial" w:cs="Arial"/>
                <w:kern w:val="0"/>
                <w:sz w:val="22"/>
                <w:szCs w:val="22"/>
                <w:lang w:eastAsia="pl-PL"/>
              </w:rPr>
              <w:t>Wniosek może złożyć osoba, której dotyczy zdarzenie podlegające transkrypcji, lub inna osoba, która wykaże interes prawny w transkrypcji lub interes faktyczny w transkrypcji dokumentu potwierdzającego zgon. Osoby przebywające za granicą, wniosek składają za pośrednictwem polskiego konsula.</w:t>
            </w:r>
          </w:p>
          <w:p w:rsidR="002B793F" w:rsidRPr="00903503" w:rsidRDefault="002B793F" w:rsidP="002B793F">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kern w:val="0"/>
                <w:sz w:val="22"/>
                <w:szCs w:val="22"/>
                <w:lang w:eastAsia="pl-PL"/>
              </w:rPr>
            </w:pPr>
            <w:r w:rsidRPr="00903503">
              <w:rPr>
                <w:rFonts w:ascii="Arial" w:hAnsi="Arial" w:cs="Arial"/>
                <w:kern w:val="0"/>
                <w:sz w:val="22"/>
                <w:szCs w:val="22"/>
                <w:lang w:eastAsia="pl-PL"/>
              </w:rPr>
              <w:t xml:space="preserve">Jeżeli zagraniczny dokument stanu cywilnego potwierdzający zawarcie małżeństwa nie zawiera zapisu o oświadczeniu małżonków w sprawie swojego nazwiska noszonego po zawarciu małżeństwa, małżonkowie mogą złożyć takie oświadczenie w składanym wniosku o transkrypcję albo w każdym czasie złożyć je do protokołu przed kierownikiem urzędu stanu cywilnego, który dokonał transkrypcji. W tym </w:t>
            </w:r>
            <w:r w:rsidRPr="00903503">
              <w:rPr>
                <w:rFonts w:ascii="Arial" w:hAnsi="Arial" w:cs="Arial"/>
                <w:kern w:val="0"/>
                <w:sz w:val="22"/>
                <w:szCs w:val="22"/>
                <w:lang w:eastAsia="pl-PL"/>
              </w:rPr>
              <w:lastRenderedPageBreak/>
              <w:t>samym trybie małżonkowie mogą złożyć oświadczenie w sprawie nazwiska dzieci zrodzonych z tego małżeństwa.</w:t>
            </w:r>
          </w:p>
          <w:p w:rsidR="002B793F" w:rsidRPr="00903503" w:rsidRDefault="002B793F" w:rsidP="002B793F">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sz w:val="22"/>
                <w:szCs w:val="22"/>
              </w:rPr>
            </w:pPr>
            <w:r w:rsidRPr="00903503">
              <w:rPr>
                <w:rFonts w:ascii="Arial" w:hAnsi="Arial" w:cs="Arial"/>
                <w:kern w:val="0"/>
                <w:sz w:val="22"/>
                <w:szCs w:val="22"/>
                <w:lang w:eastAsia="pl-PL"/>
              </w:rPr>
              <w:t>Dokonując transkrypcji zagranicznego dokumentu stanu cywilnego, który dotyczy obywateli polskich posługujących</w:t>
            </w:r>
            <w:r w:rsidRPr="00903503">
              <w:rPr>
                <w:rFonts w:ascii="Arial" w:hAnsi="Arial" w:cs="Arial"/>
                <w:sz w:val="22"/>
                <w:szCs w:val="22"/>
              </w:rPr>
              <w:t xml:space="preserve"> się również aktami </w:t>
            </w:r>
            <w:r w:rsidR="00C64CBC" w:rsidRPr="00903503">
              <w:rPr>
                <w:rFonts w:ascii="Arial" w:hAnsi="Arial" w:cs="Arial"/>
                <w:sz w:val="22"/>
                <w:szCs w:val="22"/>
              </w:rPr>
              <w:t xml:space="preserve">stanu cywilnego sporządzonymi </w:t>
            </w:r>
            <w:r w:rsidRPr="00903503">
              <w:rPr>
                <w:rFonts w:ascii="Arial" w:hAnsi="Arial" w:cs="Arial"/>
                <w:sz w:val="22"/>
                <w:szCs w:val="22"/>
              </w:rPr>
              <w:t xml:space="preserve">w RP, kierownik USC dostosowuje, na wniosek osoby, której akt dotyczy, w formie czynności </w:t>
            </w:r>
            <w:proofErr w:type="spellStart"/>
            <w:r w:rsidRPr="00903503">
              <w:rPr>
                <w:rFonts w:ascii="Arial" w:hAnsi="Arial" w:cs="Arial"/>
                <w:sz w:val="22"/>
                <w:szCs w:val="22"/>
              </w:rPr>
              <w:t>materialno</w:t>
            </w:r>
            <w:proofErr w:type="spellEnd"/>
            <w:r w:rsidRPr="00903503">
              <w:rPr>
                <w:rFonts w:ascii="Arial" w:hAnsi="Arial" w:cs="Arial"/>
                <w:sz w:val="22"/>
                <w:szCs w:val="22"/>
              </w:rPr>
              <w:t xml:space="preserve"> – technicznej, pisownię danych zawartych w zagranicznym dokumencie do reguł pisowni polskiej.</w:t>
            </w:r>
          </w:p>
          <w:p w:rsidR="002B793F" w:rsidRPr="00903503" w:rsidRDefault="002B793F" w:rsidP="002B793F">
            <w:pPr>
              <w:numPr>
                <w:ilvl w:val="0"/>
                <w:numId w:val="13"/>
              </w:numPr>
              <w:tabs>
                <w:tab w:val="clear" w:pos="720"/>
              </w:tabs>
              <w:suppressAutoHyphens w:val="0"/>
              <w:spacing w:line="240" w:lineRule="auto"/>
              <w:ind w:left="288" w:hanging="283"/>
              <w:jc w:val="both"/>
              <w:rPr>
                <w:rFonts w:ascii="Arial" w:hAnsi="Arial" w:cs="Arial"/>
                <w:sz w:val="22"/>
                <w:szCs w:val="22"/>
              </w:rPr>
            </w:pPr>
            <w:r w:rsidRPr="00903503">
              <w:rPr>
                <w:rFonts w:ascii="Arial" w:hAnsi="Arial" w:cs="Arial"/>
                <w:sz w:val="22"/>
                <w:szCs w:val="22"/>
              </w:rPr>
              <w:t>Kierownik USC odmawia dokonania transkrypcji, jeżeli:</w:t>
            </w:r>
          </w:p>
          <w:p w:rsidR="002B793F" w:rsidRPr="00903503" w:rsidRDefault="002B793F" w:rsidP="00903503">
            <w:pPr>
              <w:ind w:left="430" w:hanging="284"/>
              <w:jc w:val="both"/>
              <w:rPr>
                <w:rFonts w:ascii="Arial" w:hAnsi="Arial" w:cs="Arial"/>
                <w:sz w:val="22"/>
                <w:szCs w:val="22"/>
              </w:rPr>
            </w:pPr>
            <w:r w:rsidRPr="00903503">
              <w:rPr>
                <w:rFonts w:ascii="Arial" w:hAnsi="Arial" w:cs="Arial"/>
                <w:sz w:val="22"/>
                <w:szCs w:val="22"/>
              </w:rPr>
              <w:t>- dokument w państwie wystawienia nie jest uznawany za dokument stanu cywilnego lub nie ma mocy dokumentu urzędowego, lub nie został wydany przez właściwy organ, lub budzi wątpliwości co do jego autentyczności, lub potwierdza zdarzenie inne niż urodzenie, małżeństwo lub zgon,</w:t>
            </w:r>
          </w:p>
          <w:p w:rsidR="002B793F" w:rsidRPr="00903503" w:rsidRDefault="002B793F" w:rsidP="00903503">
            <w:pPr>
              <w:ind w:left="430" w:hanging="284"/>
              <w:jc w:val="both"/>
              <w:rPr>
                <w:rFonts w:ascii="Arial" w:hAnsi="Arial" w:cs="Arial"/>
                <w:sz w:val="22"/>
                <w:szCs w:val="22"/>
              </w:rPr>
            </w:pPr>
            <w:r w:rsidRPr="00903503">
              <w:rPr>
                <w:rFonts w:ascii="Arial" w:hAnsi="Arial" w:cs="Arial"/>
                <w:sz w:val="22"/>
                <w:szCs w:val="22"/>
              </w:rPr>
              <w:t>- zagraniczny dokument powstał w wyniku transkrypcji w państwie innym niż państwo zdarzenia,</w:t>
            </w:r>
          </w:p>
          <w:p w:rsidR="002B793F" w:rsidRPr="00903503" w:rsidRDefault="002B793F" w:rsidP="00903503">
            <w:pPr>
              <w:ind w:left="430" w:hanging="284"/>
              <w:jc w:val="both"/>
              <w:rPr>
                <w:rFonts w:ascii="Arial" w:hAnsi="Arial" w:cs="Arial"/>
                <w:sz w:val="22"/>
                <w:szCs w:val="22"/>
              </w:rPr>
            </w:pPr>
            <w:r w:rsidRPr="00903503">
              <w:rPr>
                <w:rFonts w:ascii="Arial" w:hAnsi="Arial" w:cs="Arial"/>
                <w:sz w:val="22"/>
                <w:szCs w:val="22"/>
              </w:rPr>
              <w:t>- transkrypcja byłaby sprzeczna z podstawowymi zasadami porządku prawnego RP.</w:t>
            </w:r>
          </w:p>
          <w:p w:rsidR="003A715C" w:rsidRPr="00903503" w:rsidRDefault="002B793F" w:rsidP="002B793F">
            <w:pPr>
              <w:numPr>
                <w:ilvl w:val="0"/>
                <w:numId w:val="13"/>
              </w:numPr>
              <w:tabs>
                <w:tab w:val="clear" w:pos="720"/>
              </w:tabs>
              <w:suppressAutoHyphens w:val="0"/>
              <w:spacing w:line="240" w:lineRule="auto"/>
              <w:ind w:left="288" w:hanging="283"/>
              <w:jc w:val="both"/>
              <w:rPr>
                <w:rFonts w:ascii="Arial" w:hAnsi="Arial" w:cs="Arial"/>
                <w:sz w:val="22"/>
                <w:szCs w:val="22"/>
              </w:rPr>
            </w:pPr>
            <w:r w:rsidRPr="00903503">
              <w:rPr>
                <w:rFonts w:ascii="Arial" w:hAnsi="Arial" w:cs="Arial"/>
                <w:sz w:val="22"/>
                <w:szCs w:val="22"/>
              </w:rPr>
              <w:t>Dokumenty złożone w celu dokonania transkrypcji nie podlegają zwrotowi. Na wniosek osoby, która przedkłada zagraniczny dokument stanu cywilnego, można wydać ten dokument, jeżeli wnioskodawca nie ma możliwości ponownego uzyskania tego dokumentu.</w:t>
            </w:r>
          </w:p>
          <w:p w:rsidR="00C64CBC" w:rsidRPr="00903503" w:rsidRDefault="00C64CBC" w:rsidP="002B793F">
            <w:pPr>
              <w:numPr>
                <w:ilvl w:val="0"/>
                <w:numId w:val="13"/>
              </w:numPr>
              <w:tabs>
                <w:tab w:val="clear" w:pos="720"/>
              </w:tabs>
              <w:suppressAutoHyphens w:val="0"/>
              <w:spacing w:line="240" w:lineRule="auto"/>
              <w:ind w:left="288" w:hanging="283"/>
              <w:jc w:val="both"/>
              <w:rPr>
                <w:rFonts w:ascii="Arial" w:hAnsi="Arial" w:cs="Arial"/>
                <w:sz w:val="22"/>
                <w:szCs w:val="22"/>
              </w:rPr>
            </w:pPr>
            <w:r w:rsidRPr="00903503">
              <w:rPr>
                <w:rFonts w:ascii="Arial" w:hAnsi="Arial" w:cs="Arial"/>
                <w:sz w:val="22"/>
                <w:szCs w:val="22"/>
              </w:rPr>
              <w:t>Wniosek o dokonanie czynności może zostać złożony także do konsula. Konsul jest w takim przypadku zobowiązany do przesłania wniosku do wybranego przez wnioskodawcę kierownika urzędu stanu cywilnego.</w:t>
            </w:r>
          </w:p>
          <w:p w:rsidR="00C64CBC" w:rsidRPr="00903503" w:rsidRDefault="00C64CBC" w:rsidP="00903503">
            <w:pPr>
              <w:numPr>
                <w:ilvl w:val="0"/>
                <w:numId w:val="13"/>
              </w:numPr>
              <w:tabs>
                <w:tab w:val="clear" w:pos="720"/>
              </w:tabs>
              <w:suppressAutoHyphens w:val="0"/>
              <w:spacing w:line="240" w:lineRule="auto"/>
              <w:ind w:left="288" w:hanging="283"/>
              <w:jc w:val="both"/>
              <w:rPr>
                <w:rFonts w:ascii="Arial" w:hAnsi="Arial" w:cs="Arial"/>
                <w:kern w:val="0"/>
                <w:sz w:val="22"/>
                <w:szCs w:val="22"/>
                <w:lang w:eastAsia="pl-PL"/>
              </w:rPr>
            </w:pPr>
            <w:r w:rsidRPr="00903503">
              <w:rPr>
                <w:rFonts w:ascii="Arial" w:hAnsi="Arial" w:cs="Arial"/>
                <w:sz w:val="22"/>
                <w:szCs w:val="22"/>
              </w:rPr>
              <w:t>Kierownik</w:t>
            </w:r>
            <w:r w:rsidRPr="00903503">
              <w:rPr>
                <w:rFonts w:ascii="Arial" w:hAnsi="Arial" w:cs="Arial"/>
                <w:kern w:val="0"/>
                <w:sz w:val="22"/>
                <w:szCs w:val="22"/>
                <w:lang w:eastAsia="pl-PL"/>
              </w:rPr>
              <w:t xml:space="preserve"> nie ma obowiązku powiadamiania o dokonaniu przeniesienia zagranicznego aktu stanu cywilnego innych osób z wyjątkiem, gdy:</w:t>
            </w:r>
          </w:p>
          <w:p w:rsidR="00C64CBC" w:rsidRPr="00903503" w:rsidRDefault="00C64CBC" w:rsidP="0050087E">
            <w:pPr>
              <w:numPr>
                <w:ilvl w:val="0"/>
                <w:numId w:val="15"/>
              </w:numPr>
              <w:tabs>
                <w:tab w:val="clear" w:pos="720"/>
                <w:tab w:val="num" w:pos="430"/>
              </w:tabs>
              <w:suppressAutoHyphens w:val="0"/>
              <w:spacing w:line="240" w:lineRule="auto"/>
              <w:ind w:left="430" w:hanging="288"/>
              <w:jc w:val="both"/>
              <w:rPr>
                <w:rFonts w:ascii="Arial" w:hAnsi="Arial" w:cs="Arial"/>
                <w:kern w:val="0"/>
                <w:sz w:val="22"/>
                <w:szCs w:val="22"/>
                <w:lang w:eastAsia="pl-PL"/>
              </w:rPr>
            </w:pPr>
            <w:r w:rsidRPr="00903503">
              <w:rPr>
                <w:rFonts w:ascii="Arial" w:hAnsi="Arial" w:cs="Arial"/>
                <w:kern w:val="0"/>
                <w:sz w:val="22"/>
                <w:szCs w:val="22"/>
                <w:lang w:eastAsia="pl-PL"/>
              </w:rPr>
              <w:t>przeniesieniu, na wniosek matki dziecka, podlega zagraniczny dokument stanu cywilnego potwierdzający urodzenie, a w dokumencie tym są zawarte dane ojca inne niż wynikające z domniemania pochodzenia dziecka od męża matki. W takiej sytuacji kierownik urzędu stanu cywilnego zawiadamia o tym męża matki, pouczając go o prawie do wniesienia do sądu powództwa o zaprzeczenie ojcostwa, o ile możliwe jest ustalenie miejsca pobytu domniemanego ojca</w:t>
            </w:r>
          </w:p>
          <w:p w:rsidR="00C64CBC" w:rsidRPr="00903503" w:rsidRDefault="00C64CBC" w:rsidP="0050087E">
            <w:pPr>
              <w:numPr>
                <w:ilvl w:val="0"/>
                <w:numId w:val="16"/>
              </w:numPr>
              <w:tabs>
                <w:tab w:val="clear" w:pos="720"/>
                <w:tab w:val="num" w:pos="430"/>
              </w:tabs>
              <w:suppressAutoHyphens w:val="0"/>
              <w:spacing w:line="240" w:lineRule="auto"/>
              <w:ind w:left="430" w:hanging="288"/>
              <w:jc w:val="both"/>
              <w:rPr>
                <w:rFonts w:ascii="Arial" w:hAnsi="Arial" w:cs="Arial"/>
                <w:kern w:val="0"/>
                <w:sz w:val="22"/>
                <w:szCs w:val="22"/>
                <w:lang w:eastAsia="pl-PL"/>
              </w:rPr>
            </w:pPr>
            <w:r w:rsidRPr="00903503">
              <w:rPr>
                <w:rFonts w:ascii="Arial" w:hAnsi="Arial" w:cs="Arial"/>
                <w:kern w:val="0"/>
                <w:sz w:val="22"/>
                <w:szCs w:val="22"/>
                <w:lang w:eastAsia="pl-PL"/>
              </w:rPr>
              <w:t>przeniesieniu, na wniosek jednego z małżonków, podlega zagraniczny dokument stanu cywilnego potwierdzający zawarcie małżeństwa. W takiej sytuacji kierownik urzędu stanu cywilnego powiadamia o transkrypcji drugiego małżonka oraz informuje go o prawie do złożenia oświadczenia w sprawie nazwiska noszonego po zawarciu małżeństwa</w:t>
            </w:r>
          </w:p>
          <w:p w:rsidR="00C64CBC" w:rsidRPr="00903503" w:rsidRDefault="00C64CBC" w:rsidP="0050087E">
            <w:pPr>
              <w:numPr>
                <w:ilvl w:val="0"/>
                <w:numId w:val="17"/>
              </w:numPr>
              <w:tabs>
                <w:tab w:val="clear" w:pos="720"/>
                <w:tab w:val="num" w:pos="430"/>
              </w:tabs>
              <w:suppressAutoHyphens w:val="0"/>
              <w:spacing w:line="240" w:lineRule="auto"/>
              <w:ind w:left="430" w:hanging="288"/>
              <w:jc w:val="both"/>
              <w:rPr>
                <w:rFonts w:ascii="Arial" w:hAnsi="Arial" w:cs="Arial"/>
                <w:kern w:val="0"/>
                <w:sz w:val="22"/>
                <w:szCs w:val="22"/>
                <w:lang w:eastAsia="pl-PL"/>
              </w:rPr>
            </w:pPr>
            <w:r w:rsidRPr="00903503">
              <w:rPr>
                <w:rFonts w:ascii="Arial" w:hAnsi="Arial" w:cs="Arial"/>
                <w:kern w:val="0"/>
                <w:sz w:val="22"/>
                <w:szCs w:val="22"/>
                <w:lang w:eastAsia="pl-PL"/>
              </w:rPr>
              <w:t>transkrypcji dokonano na wniosek osoby, której transkrybowany dokument nie dotyczy. Kierownik urzędu stanu cywilnego informuje o tym osoby, których dokument dotyczy. Jeżeli transkrybowany dokument dotyczy małżonków, informuje ich również o prawie do złożenia oświadczeń w sprawie nazwiska lub oświadczeń w sprawie nazwiska dzieci.</w:t>
            </w:r>
          </w:p>
        </w:tc>
      </w:tr>
      <w:tr w:rsidR="003A715C" w:rsidRPr="00903503" w:rsidTr="00360680">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903503" w:rsidRDefault="003A715C" w:rsidP="00485DF2">
            <w:pPr>
              <w:snapToGrid w:val="0"/>
              <w:rPr>
                <w:rFonts w:ascii="Arial" w:hAnsi="Arial" w:cs="Arial"/>
                <w:sz w:val="22"/>
                <w:szCs w:val="22"/>
              </w:rPr>
            </w:pPr>
            <w:r w:rsidRPr="00903503">
              <w:rPr>
                <w:rFonts w:ascii="Arial" w:hAnsi="Arial" w:cs="Arial"/>
                <w:sz w:val="22"/>
                <w:szCs w:val="22"/>
              </w:rPr>
              <w:lastRenderedPageBreak/>
              <w:t>WNIOSEK DO POBRANIA</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903503" w:rsidRDefault="003A715C" w:rsidP="002B793F">
            <w:pPr>
              <w:snapToGrid w:val="0"/>
              <w:spacing w:line="240" w:lineRule="auto"/>
              <w:rPr>
                <w:rFonts w:ascii="Arial" w:hAnsi="Arial" w:cs="Arial"/>
                <w:sz w:val="22"/>
                <w:szCs w:val="22"/>
              </w:rPr>
            </w:pPr>
            <w:r w:rsidRPr="00903503">
              <w:rPr>
                <w:rFonts w:ascii="Arial" w:hAnsi="Arial" w:cs="Arial"/>
                <w:sz w:val="22"/>
                <w:szCs w:val="22"/>
              </w:rPr>
              <w:t xml:space="preserve">Wzór </w:t>
            </w:r>
            <w:r w:rsidR="002B793F" w:rsidRPr="00903503">
              <w:rPr>
                <w:rFonts w:ascii="Arial" w:hAnsi="Arial" w:cs="Arial"/>
                <w:sz w:val="22"/>
                <w:szCs w:val="22"/>
              </w:rPr>
              <w:t>odpowiedniego wniosku</w:t>
            </w:r>
            <w:r w:rsidRPr="00903503">
              <w:rPr>
                <w:rFonts w:ascii="Arial" w:hAnsi="Arial" w:cs="Arial"/>
                <w:sz w:val="22"/>
                <w:szCs w:val="22"/>
              </w:rPr>
              <w:t xml:space="preserve"> dostępny jest w USC</w:t>
            </w:r>
          </w:p>
        </w:tc>
      </w:tr>
      <w:tr w:rsidR="003A715C" w:rsidRPr="00903503" w:rsidTr="0050087E">
        <w:trPr>
          <w:trHeight w:val="1983"/>
        </w:trPr>
        <w:tc>
          <w:tcPr>
            <w:tcW w:w="3600" w:type="dxa"/>
            <w:tcBorders>
              <w:top w:val="single" w:sz="4" w:space="0" w:color="000000"/>
              <w:left w:val="single" w:sz="4" w:space="0" w:color="000000"/>
              <w:bottom w:val="single" w:sz="4" w:space="0" w:color="000000"/>
            </w:tcBorders>
            <w:shd w:val="clear" w:color="auto" w:fill="auto"/>
          </w:tcPr>
          <w:p w:rsidR="003A715C" w:rsidRPr="00903503" w:rsidRDefault="003A715C" w:rsidP="00485DF2">
            <w:pPr>
              <w:snapToGrid w:val="0"/>
              <w:rPr>
                <w:rFonts w:ascii="Arial" w:hAnsi="Arial" w:cs="Arial"/>
                <w:sz w:val="22"/>
                <w:szCs w:val="22"/>
              </w:rPr>
            </w:pPr>
          </w:p>
          <w:p w:rsidR="003A715C" w:rsidRPr="00903503" w:rsidRDefault="003A715C" w:rsidP="00485DF2">
            <w:pPr>
              <w:rPr>
                <w:rFonts w:ascii="Arial" w:hAnsi="Arial" w:cs="Arial"/>
                <w:sz w:val="22"/>
                <w:szCs w:val="22"/>
              </w:rPr>
            </w:pPr>
            <w:r w:rsidRPr="00903503">
              <w:rPr>
                <w:rFonts w:ascii="Arial" w:hAnsi="Arial" w:cs="Arial"/>
                <w:sz w:val="22"/>
                <w:szCs w:val="22"/>
              </w:rPr>
              <w:t>PODSTAWA PRAWNA</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D43311" w:rsidRPr="00D43311" w:rsidRDefault="003A715C" w:rsidP="00D43311">
            <w:pPr>
              <w:numPr>
                <w:ilvl w:val="0"/>
                <w:numId w:val="2"/>
              </w:numPr>
              <w:tabs>
                <w:tab w:val="clear" w:pos="720"/>
                <w:tab w:val="num" w:pos="430"/>
              </w:tabs>
              <w:snapToGrid w:val="0"/>
              <w:ind w:left="430"/>
              <w:jc w:val="both"/>
              <w:rPr>
                <w:rFonts w:ascii="Arial" w:hAnsi="Arial" w:cs="Arial"/>
                <w:sz w:val="22"/>
                <w:szCs w:val="22"/>
              </w:rPr>
            </w:pPr>
            <w:r w:rsidRPr="00D43311">
              <w:rPr>
                <w:rFonts w:ascii="Arial" w:hAnsi="Arial" w:cs="Arial"/>
                <w:sz w:val="22"/>
                <w:szCs w:val="22"/>
              </w:rPr>
              <w:t xml:space="preserve">Ustawa z dnia 28 listopada 2014 r. - Prawo o aktach stanu cywilnego </w:t>
            </w:r>
            <w:r w:rsidR="00D43311" w:rsidRPr="00D43311">
              <w:rPr>
                <w:rFonts w:ascii="Arial" w:hAnsi="Arial" w:cs="Arial"/>
                <w:sz w:val="22"/>
                <w:szCs w:val="22"/>
              </w:rPr>
              <w:t xml:space="preserve">(tekst jedn. Dz.U. z 2016 poz. 2064 z </w:t>
            </w:r>
            <w:proofErr w:type="spellStart"/>
            <w:r w:rsidR="00D43311" w:rsidRPr="00D43311">
              <w:rPr>
                <w:rFonts w:ascii="Arial" w:hAnsi="Arial" w:cs="Arial"/>
                <w:sz w:val="22"/>
                <w:szCs w:val="22"/>
              </w:rPr>
              <w:t>późn</w:t>
            </w:r>
            <w:proofErr w:type="spellEnd"/>
            <w:r w:rsidR="00D43311" w:rsidRPr="00D43311">
              <w:rPr>
                <w:rFonts w:ascii="Arial" w:hAnsi="Arial" w:cs="Arial"/>
                <w:sz w:val="22"/>
                <w:szCs w:val="22"/>
              </w:rPr>
              <w:t>. zm.)</w:t>
            </w:r>
            <w:r w:rsidR="00D43311" w:rsidRPr="00D43311">
              <w:rPr>
                <w:rFonts w:ascii="Arial" w:hAnsi="Arial" w:cs="Arial"/>
                <w:sz w:val="22"/>
                <w:szCs w:val="22"/>
              </w:rPr>
              <w:t>.</w:t>
            </w:r>
          </w:p>
          <w:p w:rsidR="003A715C" w:rsidRPr="00D43311" w:rsidRDefault="003A715C" w:rsidP="00D43311">
            <w:pPr>
              <w:numPr>
                <w:ilvl w:val="0"/>
                <w:numId w:val="2"/>
              </w:numPr>
              <w:tabs>
                <w:tab w:val="clear" w:pos="720"/>
                <w:tab w:val="num" w:pos="430"/>
              </w:tabs>
              <w:snapToGrid w:val="0"/>
              <w:ind w:left="430"/>
              <w:jc w:val="both"/>
              <w:rPr>
                <w:rFonts w:ascii="Arial" w:hAnsi="Arial" w:cs="Arial"/>
                <w:sz w:val="22"/>
                <w:szCs w:val="22"/>
              </w:rPr>
            </w:pPr>
            <w:r w:rsidRPr="00D43311">
              <w:rPr>
                <w:rFonts w:ascii="Arial" w:hAnsi="Arial" w:cs="Arial"/>
                <w:sz w:val="22"/>
                <w:szCs w:val="22"/>
              </w:rPr>
              <w:t xml:space="preserve">Ustawa z dnia 25 lutego 1964 r. – Kodeks rodzinny i opiekuńczy </w:t>
            </w:r>
            <w:r w:rsidR="00D43311" w:rsidRPr="00D43311">
              <w:rPr>
                <w:rFonts w:ascii="Arial" w:hAnsi="Arial" w:cs="Arial"/>
                <w:sz w:val="22"/>
                <w:szCs w:val="22"/>
              </w:rPr>
              <w:t xml:space="preserve">(tekst jedn. Dz. U. z 2017 poz. 682 z </w:t>
            </w:r>
            <w:proofErr w:type="spellStart"/>
            <w:r w:rsidR="00D43311" w:rsidRPr="00D43311">
              <w:rPr>
                <w:rFonts w:ascii="Arial" w:hAnsi="Arial" w:cs="Arial"/>
                <w:sz w:val="22"/>
                <w:szCs w:val="22"/>
              </w:rPr>
              <w:t>późn</w:t>
            </w:r>
            <w:proofErr w:type="spellEnd"/>
            <w:r w:rsidR="00D43311" w:rsidRPr="00D43311">
              <w:rPr>
                <w:rFonts w:ascii="Arial" w:hAnsi="Arial" w:cs="Arial"/>
                <w:sz w:val="22"/>
                <w:szCs w:val="22"/>
              </w:rPr>
              <w:t>. zm.)</w:t>
            </w:r>
            <w:r w:rsidR="00D43311" w:rsidRPr="00D43311">
              <w:rPr>
                <w:rFonts w:ascii="Arial" w:hAnsi="Arial" w:cs="Arial"/>
                <w:sz w:val="22"/>
                <w:szCs w:val="22"/>
              </w:rPr>
              <w:t>.</w:t>
            </w:r>
          </w:p>
          <w:p w:rsidR="00D43311" w:rsidRPr="00D43311" w:rsidRDefault="00E966D6" w:rsidP="00D43311">
            <w:pPr>
              <w:numPr>
                <w:ilvl w:val="0"/>
                <w:numId w:val="2"/>
              </w:numPr>
              <w:tabs>
                <w:tab w:val="clear" w:pos="720"/>
                <w:tab w:val="num" w:pos="430"/>
              </w:tabs>
              <w:snapToGrid w:val="0"/>
              <w:ind w:left="430"/>
              <w:jc w:val="both"/>
              <w:rPr>
                <w:rFonts w:ascii="Arial" w:hAnsi="Arial" w:cs="Arial"/>
                <w:sz w:val="22"/>
                <w:szCs w:val="22"/>
              </w:rPr>
            </w:pPr>
            <w:r w:rsidRPr="00D43311">
              <w:rPr>
                <w:rFonts w:ascii="Arial" w:hAnsi="Arial" w:cs="Arial"/>
                <w:sz w:val="22"/>
                <w:szCs w:val="22"/>
              </w:rPr>
              <w:t xml:space="preserve">Ustawa z dnia 16 listopada 2006 r. o opłacie skarbowej </w:t>
            </w:r>
            <w:r w:rsidR="00D43311" w:rsidRPr="00D43311">
              <w:rPr>
                <w:rFonts w:ascii="Arial" w:hAnsi="Arial" w:cs="Arial"/>
                <w:sz w:val="22"/>
                <w:szCs w:val="22"/>
              </w:rPr>
              <w:t xml:space="preserve">(Dz. U. z 2016 poz. 1827 z </w:t>
            </w:r>
            <w:proofErr w:type="spellStart"/>
            <w:r w:rsidR="00D43311" w:rsidRPr="00D43311">
              <w:rPr>
                <w:rFonts w:ascii="Arial" w:hAnsi="Arial" w:cs="Arial"/>
                <w:sz w:val="22"/>
                <w:szCs w:val="22"/>
              </w:rPr>
              <w:t>późn</w:t>
            </w:r>
            <w:proofErr w:type="spellEnd"/>
            <w:r w:rsidR="00D43311" w:rsidRPr="00D43311">
              <w:rPr>
                <w:rFonts w:ascii="Arial" w:hAnsi="Arial" w:cs="Arial"/>
                <w:sz w:val="22"/>
                <w:szCs w:val="22"/>
              </w:rPr>
              <w:t>. zm.)</w:t>
            </w:r>
            <w:r w:rsidR="00D43311" w:rsidRPr="00D43311">
              <w:rPr>
                <w:rFonts w:ascii="Arial" w:hAnsi="Arial" w:cs="Arial"/>
                <w:sz w:val="22"/>
                <w:szCs w:val="22"/>
              </w:rPr>
              <w:t>.</w:t>
            </w:r>
          </w:p>
          <w:p w:rsidR="002B793F" w:rsidRPr="00D43311" w:rsidRDefault="00903503" w:rsidP="00D43311">
            <w:pPr>
              <w:numPr>
                <w:ilvl w:val="0"/>
                <w:numId w:val="2"/>
              </w:numPr>
              <w:tabs>
                <w:tab w:val="clear" w:pos="720"/>
                <w:tab w:val="num" w:pos="430"/>
              </w:tabs>
              <w:snapToGrid w:val="0"/>
              <w:ind w:left="430"/>
              <w:jc w:val="both"/>
            </w:pPr>
            <w:r w:rsidRPr="00D43311">
              <w:rPr>
                <w:rFonts w:ascii="Arial" w:hAnsi="Arial" w:cs="Arial"/>
                <w:sz w:val="22"/>
                <w:szCs w:val="22"/>
              </w:rPr>
              <w:t xml:space="preserve">Ustawa z dnia 14 czerwca 1960 r. Kodeks postępowania administracyjnego </w:t>
            </w:r>
            <w:r w:rsidR="00D43311" w:rsidRPr="00D43311">
              <w:rPr>
                <w:rFonts w:ascii="Arial" w:hAnsi="Arial" w:cs="Arial"/>
                <w:sz w:val="22"/>
                <w:szCs w:val="22"/>
              </w:rPr>
              <w:t xml:space="preserve">(tekst jedn. Dz. U. z 2017 poz. 1257 z </w:t>
            </w:r>
            <w:proofErr w:type="spellStart"/>
            <w:r w:rsidR="00D43311" w:rsidRPr="00D43311">
              <w:rPr>
                <w:rFonts w:ascii="Arial" w:hAnsi="Arial" w:cs="Arial"/>
                <w:sz w:val="22"/>
                <w:szCs w:val="22"/>
              </w:rPr>
              <w:t>późn</w:t>
            </w:r>
            <w:proofErr w:type="spellEnd"/>
            <w:r w:rsidR="00D43311" w:rsidRPr="00D43311">
              <w:rPr>
                <w:rFonts w:ascii="Arial" w:hAnsi="Arial" w:cs="Arial"/>
                <w:sz w:val="22"/>
                <w:szCs w:val="22"/>
              </w:rPr>
              <w:t>. zm.)</w:t>
            </w:r>
            <w:r w:rsidR="00D43311" w:rsidRPr="00D43311">
              <w:rPr>
                <w:rFonts w:ascii="Arial" w:hAnsi="Arial" w:cs="Arial"/>
                <w:sz w:val="22"/>
                <w:szCs w:val="22"/>
              </w:rPr>
              <w:t>.</w:t>
            </w:r>
            <w:bookmarkStart w:id="0" w:name="_GoBack"/>
            <w:bookmarkEnd w:id="0"/>
          </w:p>
        </w:tc>
      </w:tr>
    </w:tbl>
    <w:p w:rsidR="003A715C" w:rsidRPr="00903503" w:rsidRDefault="003A715C" w:rsidP="003A715C">
      <w:pPr>
        <w:rPr>
          <w:rFonts w:ascii="Arial" w:hAnsi="Arial" w:cs="Arial"/>
          <w:sz w:val="22"/>
          <w:szCs w:val="22"/>
        </w:rPr>
      </w:pPr>
      <w:r w:rsidRPr="00903503">
        <w:rPr>
          <w:rFonts w:ascii="Arial" w:hAnsi="Arial" w:cs="Arial"/>
          <w:sz w:val="22"/>
          <w:szCs w:val="22"/>
        </w:rPr>
        <w:lastRenderedPageBreak/>
        <w:t>Sporządziła: Joanna Rogala</w:t>
      </w:r>
    </w:p>
    <w:p w:rsidR="0058150D" w:rsidRPr="00903503" w:rsidRDefault="003A715C">
      <w:pPr>
        <w:rPr>
          <w:rFonts w:ascii="Arial" w:hAnsi="Arial" w:cs="Arial"/>
          <w:sz w:val="22"/>
          <w:szCs w:val="22"/>
        </w:rPr>
      </w:pPr>
      <w:r w:rsidRPr="00903503">
        <w:rPr>
          <w:rFonts w:ascii="Arial" w:hAnsi="Arial" w:cs="Arial"/>
          <w:sz w:val="22"/>
          <w:szCs w:val="22"/>
        </w:rPr>
        <w:t>Zatwierdził:</w:t>
      </w:r>
    </w:p>
    <w:sectPr w:rsidR="0058150D" w:rsidRPr="00903503" w:rsidSect="0050087E">
      <w:pgSz w:w="11906" w:h="16838"/>
      <w:pgMar w:top="426" w:right="1417" w:bottom="426" w:left="1417" w:header="708" w:footer="708" w:gutter="0"/>
      <w:cols w:space="708"/>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1">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7882441"/>
    <w:multiLevelType w:val="multilevel"/>
    <w:tmpl w:val="388A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C6E06"/>
    <w:multiLevelType w:val="multilevel"/>
    <w:tmpl w:val="3C7C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0114B"/>
    <w:multiLevelType w:val="hybridMultilevel"/>
    <w:tmpl w:val="BA7CD4EC"/>
    <w:lvl w:ilvl="0" w:tplc="0415000F">
      <w:start w:val="1"/>
      <w:numFmt w:val="decimal"/>
      <w:lvlText w:val="%1."/>
      <w:lvlJc w:val="left"/>
      <w:pPr>
        <w:tabs>
          <w:tab w:val="num" w:pos="720"/>
        </w:tabs>
        <w:ind w:left="720" w:hanging="360"/>
      </w:pPr>
      <w:rPr>
        <w:rFonts w:hint="default"/>
      </w:rPr>
    </w:lvl>
    <w:lvl w:ilvl="1" w:tplc="747085A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3AE1011"/>
    <w:multiLevelType w:val="multilevel"/>
    <w:tmpl w:val="3DF8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65E01"/>
    <w:multiLevelType w:val="multilevel"/>
    <w:tmpl w:val="3974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A392E"/>
    <w:multiLevelType w:val="singleLevel"/>
    <w:tmpl w:val="00000002"/>
    <w:lvl w:ilvl="0">
      <w:start w:val="1"/>
      <w:numFmt w:val="decimal"/>
      <w:lvlText w:val="%1."/>
      <w:lvlJc w:val="left"/>
      <w:pPr>
        <w:tabs>
          <w:tab w:val="num" w:pos="720"/>
        </w:tabs>
        <w:ind w:left="720" w:hanging="360"/>
      </w:pPr>
    </w:lvl>
  </w:abstractNum>
  <w:abstractNum w:abstractNumId="8" w15:restartNumberingAfterBreak="0">
    <w:nsid w:val="39E007BA"/>
    <w:multiLevelType w:val="multilevel"/>
    <w:tmpl w:val="25F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EF1B60"/>
    <w:multiLevelType w:val="multilevel"/>
    <w:tmpl w:val="F6B8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254A0"/>
    <w:multiLevelType w:val="hybridMultilevel"/>
    <w:tmpl w:val="8916800C"/>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4E9E404B"/>
    <w:multiLevelType w:val="multilevel"/>
    <w:tmpl w:val="25F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9B7615"/>
    <w:multiLevelType w:val="hybridMultilevel"/>
    <w:tmpl w:val="266EB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E02E4F"/>
    <w:multiLevelType w:val="hybridMultilevel"/>
    <w:tmpl w:val="4F8E6B32"/>
    <w:lvl w:ilvl="0" w:tplc="B99620CE">
      <w:start w:val="1"/>
      <w:numFmt w:val="decimal"/>
      <w:lvlText w:val="%1."/>
      <w:lvlJc w:val="left"/>
      <w:pPr>
        <w:ind w:left="379" w:hanging="360"/>
      </w:pPr>
      <w:rPr>
        <w:rFonts w:hint="default"/>
        <w:b w:val="0"/>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14" w15:restartNumberingAfterBreak="0">
    <w:nsid w:val="64ED30CA"/>
    <w:multiLevelType w:val="singleLevel"/>
    <w:tmpl w:val="00000002"/>
    <w:lvl w:ilvl="0">
      <w:start w:val="1"/>
      <w:numFmt w:val="decimal"/>
      <w:lvlText w:val="%1."/>
      <w:lvlJc w:val="left"/>
      <w:pPr>
        <w:tabs>
          <w:tab w:val="num" w:pos="720"/>
        </w:tabs>
        <w:ind w:left="720" w:hanging="360"/>
      </w:pPr>
    </w:lvl>
  </w:abstractNum>
  <w:abstractNum w:abstractNumId="15" w15:restartNumberingAfterBreak="0">
    <w:nsid w:val="6BD17A56"/>
    <w:multiLevelType w:val="multilevel"/>
    <w:tmpl w:val="0D7E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4174E3"/>
    <w:multiLevelType w:val="hybridMultilevel"/>
    <w:tmpl w:val="221850D6"/>
    <w:lvl w:ilvl="0" w:tplc="0415000F">
      <w:start w:val="1"/>
      <w:numFmt w:val="decimal"/>
      <w:lvlText w:val="%1."/>
      <w:lvlJc w:val="left"/>
      <w:pPr>
        <w:tabs>
          <w:tab w:val="num" w:pos="720"/>
        </w:tabs>
        <w:ind w:left="720" w:hanging="360"/>
      </w:pPr>
      <w:rPr>
        <w:rFonts w:hint="default"/>
      </w:rPr>
    </w:lvl>
    <w:lvl w:ilvl="1" w:tplc="897CCE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B6C253C"/>
    <w:multiLevelType w:val="multilevel"/>
    <w:tmpl w:val="30DE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A0466"/>
    <w:multiLevelType w:val="hybridMultilevel"/>
    <w:tmpl w:val="B80C5850"/>
    <w:lvl w:ilvl="0" w:tplc="4D2E49BA">
      <w:start w:val="1"/>
      <w:numFmt w:val="decimal"/>
      <w:lvlText w:val="%1."/>
      <w:lvlJc w:val="left"/>
      <w:pPr>
        <w:ind w:left="3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15"/>
  </w:num>
  <w:num w:numId="5">
    <w:abstractNumId w:val="7"/>
  </w:num>
  <w:num w:numId="6">
    <w:abstractNumId w:val="16"/>
  </w:num>
  <w:num w:numId="7">
    <w:abstractNumId w:val="10"/>
  </w:num>
  <w:num w:numId="8">
    <w:abstractNumId w:val="6"/>
  </w:num>
  <w:num w:numId="9">
    <w:abstractNumId w:val="17"/>
  </w:num>
  <w:num w:numId="10">
    <w:abstractNumId w:val="8"/>
  </w:num>
  <w:num w:numId="11">
    <w:abstractNumId w:val="18"/>
  </w:num>
  <w:num w:numId="12">
    <w:abstractNumId w:val="12"/>
  </w:num>
  <w:num w:numId="13">
    <w:abstractNumId w:val="11"/>
  </w:num>
  <w:num w:numId="14">
    <w:abstractNumId w:val="4"/>
  </w:num>
  <w:num w:numId="15">
    <w:abstractNumId w:val="5"/>
  </w:num>
  <w:num w:numId="16">
    <w:abstractNumId w:val="9"/>
  </w:num>
  <w:num w:numId="17">
    <w:abstractNumId w:val="2"/>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5C"/>
    <w:rsid w:val="000154F7"/>
    <w:rsid w:val="002B793F"/>
    <w:rsid w:val="00360680"/>
    <w:rsid w:val="003A715C"/>
    <w:rsid w:val="00404B75"/>
    <w:rsid w:val="004D30E2"/>
    <w:rsid w:val="004D67B4"/>
    <w:rsid w:val="004F0026"/>
    <w:rsid w:val="0050087E"/>
    <w:rsid w:val="007A0A77"/>
    <w:rsid w:val="007A53D9"/>
    <w:rsid w:val="00903503"/>
    <w:rsid w:val="00930577"/>
    <w:rsid w:val="009D4AED"/>
    <w:rsid w:val="00B8559E"/>
    <w:rsid w:val="00C64CBC"/>
    <w:rsid w:val="00D43311"/>
    <w:rsid w:val="00E011F8"/>
    <w:rsid w:val="00E966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0330D-A61B-42C8-A19E-CC146E48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715C"/>
    <w:pPr>
      <w:suppressAutoHyphens/>
      <w:spacing w:after="0" w:line="100" w:lineRule="atLeast"/>
    </w:pPr>
    <w:rPr>
      <w:rFonts w:ascii="Times New Roman" w:eastAsia="Times New Roman" w:hAnsi="Times New Roman" w:cs="Times New Roman"/>
      <w:kern w:val="1"/>
      <w:sz w:val="24"/>
      <w:szCs w:val="24"/>
      <w:lang w:eastAsia="ar-SA"/>
    </w:rPr>
  </w:style>
  <w:style w:type="paragraph" w:styleId="Nagwek4">
    <w:name w:val="heading 4"/>
    <w:basedOn w:val="Normalny"/>
    <w:next w:val="Tekstpodstawowy"/>
    <w:link w:val="Nagwek4Znak"/>
    <w:qFormat/>
    <w:rsid w:val="003A715C"/>
    <w:pPr>
      <w:keepNext/>
      <w:numPr>
        <w:ilvl w:val="3"/>
        <w:numId w:val="1"/>
      </w:numPr>
      <w:spacing w:before="240" w:after="120"/>
      <w:outlineLvl w:val="3"/>
    </w:pPr>
    <w:rPr>
      <w:rFonts w:eastAsia="SimSun" w:cs="Mang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A715C"/>
    <w:rPr>
      <w:rFonts w:ascii="Times New Roman" w:eastAsia="SimSun" w:hAnsi="Times New Roman" w:cs="Mangal"/>
      <w:b/>
      <w:bCs/>
      <w:kern w:val="1"/>
      <w:sz w:val="24"/>
      <w:szCs w:val="24"/>
      <w:lang w:eastAsia="ar-SA"/>
    </w:rPr>
  </w:style>
  <w:style w:type="paragraph" w:styleId="Tekstpodstawowy">
    <w:name w:val="Body Text"/>
    <w:link w:val="TekstpodstawowyZnak"/>
    <w:rsid w:val="003A715C"/>
    <w:pPr>
      <w:widowControl w:val="0"/>
      <w:suppressAutoHyphens/>
      <w:spacing w:after="200" w:line="276" w:lineRule="auto"/>
      <w:jc w:val="center"/>
    </w:pPr>
    <w:rPr>
      <w:rFonts w:ascii="Arial" w:eastAsia="Lucida Sans Unicode" w:hAnsi="Arial" w:cs="font311"/>
      <w:b/>
      <w:bCs/>
      <w:kern w:val="1"/>
      <w:szCs w:val="20"/>
      <w:lang w:eastAsia="ar-SA"/>
    </w:rPr>
  </w:style>
  <w:style w:type="character" w:customStyle="1" w:styleId="TekstpodstawowyZnak">
    <w:name w:val="Tekst podstawowy Znak"/>
    <w:basedOn w:val="Domylnaczcionkaakapitu"/>
    <w:link w:val="Tekstpodstawowy"/>
    <w:rsid w:val="003A715C"/>
    <w:rPr>
      <w:rFonts w:ascii="Arial" w:eastAsia="Lucida Sans Unicode" w:hAnsi="Arial" w:cs="font311"/>
      <w:b/>
      <w:bCs/>
      <w:kern w:val="1"/>
      <w:szCs w:val="20"/>
      <w:lang w:eastAsia="ar-SA"/>
    </w:rPr>
  </w:style>
  <w:style w:type="paragraph" w:customStyle="1" w:styleId="p0">
    <w:name w:val="p0"/>
    <w:basedOn w:val="Normalny"/>
    <w:rsid w:val="003A715C"/>
    <w:pPr>
      <w:suppressAutoHyphens w:val="0"/>
      <w:spacing w:before="280" w:after="280" w:line="240" w:lineRule="auto"/>
    </w:pPr>
  </w:style>
  <w:style w:type="character" w:styleId="Pogrubienie">
    <w:name w:val="Strong"/>
    <w:basedOn w:val="Domylnaczcionkaakapitu"/>
    <w:uiPriority w:val="22"/>
    <w:qFormat/>
    <w:rsid w:val="004D30E2"/>
    <w:rPr>
      <w:b/>
      <w:bCs/>
    </w:rPr>
  </w:style>
  <w:style w:type="paragraph" w:styleId="Akapitzlist">
    <w:name w:val="List Paragraph"/>
    <w:basedOn w:val="Normalny"/>
    <w:uiPriority w:val="34"/>
    <w:qFormat/>
    <w:rsid w:val="004D3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78605">
      <w:bodyDiv w:val="1"/>
      <w:marLeft w:val="0"/>
      <w:marRight w:val="0"/>
      <w:marTop w:val="0"/>
      <w:marBottom w:val="0"/>
      <w:divBdr>
        <w:top w:val="none" w:sz="0" w:space="0" w:color="auto"/>
        <w:left w:val="none" w:sz="0" w:space="0" w:color="auto"/>
        <w:bottom w:val="none" w:sz="0" w:space="0" w:color="auto"/>
        <w:right w:val="none" w:sz="0" w:space="0" w:color="auto"/>
      </w:divBdr>
    </w:div>
    <w:div w:id="1885871957">
      <w:bodyDiv w:val="1"/>
      <w:marLeft w:val="0"/>
      <w:marRight w:val="0"/>
      <w:marTop w:val="0"/>
      <w:marBottom w:val="0"/>
      <w:divBdr>
        <w:top w:val="none" w:sz="0" w:space="0" w:color="auto"/>
        <w:left w:val="none" w:sz="0" w:space="0" w:color="auto"/>
        <w:bottom w:val="none" w:sz="0" w:space="0" w:color="auto"/>
        <w:right w:val="none" w:sz="0" w:space="0" w:color="auto"/>
      </w:divBdr>
    </w:div>
    <w:div w:id="21136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1F5CB-5728-4B4C-B622-38023AB6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5303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2016-02-18T22:00:00Z</dcterms:created>
  <dcterms:modified xsi:type="dcterms:W3CDTF">2018-01-03T21:02:00Z</dcterms:modified>
</cp:coreProperties>
</file>