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15C" w:rsidRPr="001956F7" w:rsidRDefault="003A715C" w:rsidP="003A715C">
      <w:pPr>
        <w:pStyle w:val="p0"/>
        <w:spacing w:before="6" w:after="0"/>
        <w:ind w:left="40"/>
        <w:rPr>
          <w:rFonts w:ascii="Arial" w:hAnsi="Arial" w:cs="Arial"/>
          <w:sz w:val="22"/>
          <w:szCs w:val="22"/>
        </w:rPr>
      </w:pPr>
    </w:p>
    <w:tbl>
      <w:tblPr>
        <w:tblW w:w="10233" w:type="dxa"/>
        <w:tblInd w:w="-457" w:type="dxa"/>
        <w:tblLayout w:type="fixed"/>
        <w:tblLook w:val="0000" w:firstRow="0" w:lastRow="0" w:firstColumn="0" w:lastColumn="0" w:noHBand="0" w:noVBand="0"/>
      </w:tblPr>
      <w:tblGrid>
        <w:gridCol w:w="3600"/>
        <w:gridCol w:w="6633"/>
      </w:tblGrid>
      <w:tr w:rsidR="003A715C" w:rsidRPr="001956F7" w:rsidTr="001956F7">
        <w:trPr>
          <w:cantSplit/>
          <w:trHeight w:val="230"/>
        </w:trPr>
        <w:tc>
          <w:tcPr>
            <w:tcW w:w="10233" w:type="dxa"/>
            <w:gridSpan w:val="2"/>
            <w:tcBorders>
              <w:top w:val="single" w:sz="4" w:space="0" w:color="000000"/>
              <w:left w:val="single" w:sz="4" w:space="0" w:color="000000"/>
              <w:bottom w:val="single" w:sz="4" w:space="0" w:color="000000"/>
              <w:right w:val="single" w:sz="4" w:space="0" w:color="000000"/>
            </w:tcBorders>
            <w:shd w:val="clear" w:color="auto" w:fill="auto"/>
          </w:tcPr>
          <w:p w:rsidR="003A715C" w:rsidRPr="001956F7" w:rsidRDefault="003A715C" w:rsidP="00485DF2">
            <w:pPr>
              <w:pStyle w:val="Tekstpodstawowy"/>
              <w:snapToGrid w:val="0"/>
              <w:jc w:val="left"/>
              <w:rPr>
                <w:rFonts w:cs="Arial"/>
                <w:b w:val="0"/>
                <w:szCs w:val="22"/>
              </w:rPr>
            </w:pPr>
            <w:r w:rsidRPr="001956F7">
              <w:rPr>
                <w:rFonts w:cs="Arial"/>
                <w:b w:val="0"/>
                <w:szCs w:val="22"/>
              </w:rPr>
              <w:t xml:space="preserve">Karta usługi Nr </w:t>
            </w:r>
          </w:p>
          <w:p w:rsidR="003A715C" w:rsidRPr="001956F7" w:rsidRDefault="001F1E8F" w:rsidP="00E0676A">
            <w:pPr>
              <w:suppressAutoHyphens w:val="0"/>
              <w:spacing w:before="100" w:beforeAutospacing="1" w:after="100" w:afterAutospacing="1" w:line="240" w:lineRule="auto"/>
              <w:jc w:val="center"/>
              <w:outlineLvl w:val="1"/>
              <w:rPr>
                <w:rFonts w:ascii="Arial" w:hAnsi="Arial" w:cs="Arial"/>
                <w:b/>
                <w:bCs/>
                <w:kern w:val="0"/>
                <w:sz w:val="22"/>
                <w:szCs w:val="22"/>
                <w:lang w:eastAsia="pl-PL"/>
              </w:rPr>
            </w:pPr>
            <w:r w:rsidRPr="001956F7">
              <w:rPr>
                <w:rStyle w:val="Pogrubienie"/>
                <w:rFonts w:ascii="Arial" w:eastAsia="SimSun" w:hAnsi="Arial" w:cs="Arial"/>
                <w:sz w:val="22"/>
                <w:szCs w:val="22"/>
              </w:rPr>
              <w:t>Odtworzenie treści krajowego aktu stanu cywilnego, w przypadku zaginięcia lub zniszczenia księgi stanu cywilnego</w:t>
            </w:r>
          </w:p>
        </w:tc>
      </w:tr>
      <w:tr w:rsidR="003A715C" w:rsidRPr="001956F7" w:rsidTr="001956F7">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1956F7" w:rsidRDefault="003A715C" w:rsidP="00485DF2">
            <w:pPr>
              <w:snapToGrid w:val="0"/>
              <w:rPr>
                <w:rFonts w:ascii="Arial" w:hAnsi="Arial" w:cs="Arial"/>
                <w:sz w:val="22"/>
                <w:szCs w:val="22"/>
              </w:rPr>
            </w:pPr>
            <w:r w:rsidRPr="001956F7">
              <w:rPr>
                <w:rFonts w:ascii="Arial" w:hAnsi="Arial" w:cs="Arial"/>
                <w:sz w:val="22"/>
                <w:szCs w:val="22"/>
              </w:rPr>
              <w:t>MIEJSCE ZAŁATWIENIA SPRAWY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1956F7" w:rsidRPr="00B956DA" w:rsidRDefault="001956F7" w:rsidP="001956F7">
            <w:pPr>
              <w:spacing w:before="6" w:line="240" w:lineRule="auto"/>
              <w:ind w:left="40"/>
              <w:jc w:val="both"/>
              <w:rPr>
                <w:rFonts w:ascii="Arial" w:hAnsi="Arial" w:cs="Arial"/>
                <w:sz w:val="22"/>
                <w:szCs w:val="22"/>
              </w:rPr>
            </w:pPr>
            <w:r w:rsidRPr="00B956DA">
              <w:rPr>
                <w:rFonts w:ascii="Arial" w:hAnsi="Arial" w:cs="Arial"/>
                <w:sz w:val="22"/>
                <w:szCs w:val="22"/>
              </w:rPr>
              <w:t>Urząd Gminy Miastków Kościelny</w:t>
            </w:r>
          </w:p>
          <w:p w:rsidR="001956F7" w:rsidRPr="00B956DA" w:rsidRDefault="001956F7" w:rsidP="001956F7">
            <w:pPr>
              <w:spacing w:before="6" w:line="240" w:lineRule="auto"/>
              <w:ind w:left="40"/>
              <w:jc w:val="both"/>
              <w:rPr>
                <w:rFonts w:ascii="Arial" w:hAnsi="Arial" w:cs="Arial"/>
                <w:sz w:val="22"/>
                <w:szCs w:val="22"/>
              </w:rPr>
            </w:pPr>
            <w:r w:rsidRPr="00B956DA">
              <w:rPr>
                <w:rFonts w:ascii="Arial" w:hAnsi="Arial" w:cs="Arial"/>
                <w:sz w:val="22"/>
                <w:szCs w:val="22"/>
              </w:rPr>
              <w:t>Urząd Stanu Cywilnego</w:t>
            </w:r>
          </w:p>
          <w:p w:rsidR="001956F7" w:rsidRPr="00B956DA" w:rsidRDefault="001956F7" w:rsidP="001956F7">
            <w:pPr>
              <w:spacing w:before="6" w:line="240" w:lineRule="auto"/>
              <w:ind w:left="40"/>
              <w:jc w:val="both"/>
              <w:rPr>
                <w:rFonts w:ascii="Arial" w:hAnsi="Arial" w:cs="Arial"/>
                <w:sz w:val="22"/>
                <w:szCs w:val="22"/>
              </w:rPr>
            </w:pPr>
            <w:r w:rsidRPr="00B956DA">
              <w:rPr>
                <w:rFonts w:ascii="Arial" w:hAnsi="Arial" w:cs="Arial"/>
                <w:sz w:val="22"/>
                <w:szCs w:val="22"/>
              </w:rPr>
              <w:t>08-420 Miastków Kościelny, ul. Rynek 6</w:t>
            </w:r>
          </w:p>
          <w:p w:rsidR="003A715C" w:rsidRPr="001956F7" w:rsidRDefault="001956F7" w:rsidP="001956F7">
            <w:pPr>
              <w:rPr>
                <w:rFonts w:ascii="Arial" w:hAnsi="Arial" w:cs="Arial"/>
                <w:sz w:val="22"/>
                <w:szCs w:val="22"/>
              </w:rPr>
            </w:pPr>
            <w:r w:rsidRPr="001956F7">
              <w:rPr>
                <w:rFonts w:ascii="Arial" w:eastAsia="Calibri" w:hAnsi="Arial" w:cs="Arial"/>
                <w:kern w:val="0"/>
                <w:sz w:val="22"/>
                <w:szCs w:val="22"/>
                <w:lang w:eastAsia="en-US"/>
              </w:rPr>
              <w:t>pokój nr 1,  tel. (025) 684 16 36 lub (025) 751 12 86 w. 36</w:t>
            </w:r>
          </w:p>
        </w:tc>
      </w:tr>
      <w:tr w:rsidR="003A715C" w:rsidRPr="001956F7" w:rsidTr="001956F7">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1956F7" w:rsidRDefault="003A715C" w:rsidP="00485DF2">
            <w:pPr>
              <w:snapToGrid w:val="0"/>
              <w:rPr>
                <w:rFonts w:ascii="Arial" w:hAnsi="Arial" w:cs="Arial"/>
                <w:sz w:val="22"/>
                <w:szCs w:val="22"/>
              </w:rPr>
            </w:pPr>
            <w:r w:rsidRPr="001956F7">
              <w:rPr>
                <w:rFonts w:ascii="Arial" w:hAnsi="Arial" w:cs="Arial"/>
                <w:sz w:val="22"/>
                <w:szCs w:val="22"/>
              </w:rPr>
              <w:t>SPOSÓB ZAŁATWIENIA SPRAWY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E0676A" w:rsidRPr="001956F7" w:rsidRDefault="004D30E2" w:rsidP="00E0676A">
            <w:pPr>
              <w:snapToGrid w:val="0"/>
              <w:spacing w:line="240" w:lineRule="auto"/>
              <w:jc w:val="both"/>
              <w:rPr>
                <w:rFonts w:ascii="Arial" w:hAnsi="Arial" w:cs="Arial"/>
                <w:sz w:val="22"/>
                <w:szCs w:val="22"/>
              </w:rPr>
            </w:pPr>
            <w:r w:rsidRPr="001956F7">
              <w:rPr>
                <w:rFonts w:ascii="Arial" w:hAnsi="Arial" w:cs="Arial"/>
                <w:sz w:val="22"/>
                <w:szCs w:val="22"/>
              </w:rPr>
              <w:t>Czynność materialno-techniczna</w:t>
            </w:r>
            <w:r w:rsidR="002B793F" w:rsidRPr="001956F7">
              <w:rPr>
                <w:rFonts w:ascii="Arial" w:hAnsi="Arial" w:cs="Arial"/>
                <w:sz w:val="22"/>
                <w:szCs w:val="22"/>
              </w:rPr>
              <w:t xml:space="preserve"> - </w:t>
            </w:r>
            <w:r w:rsidR="00E0676A" w:rsidRPr="001956F7">
              <w:rPr>
                <w:rFonts w:ascii="Arial" w:hAnsi="Arial" w:cs="Arial"/>
                <w:sz w:val="22"/>
                <w:szCs w:val="22"/>
              </w:rPr>
              <w:t>po dokonaniu czynności odtworzenia wydaje się odpis zupełny aktu stanu cywilnego, który z mocy prawa jest traktowany jako wydawany na wniosek.</w:t>
            </w:r>
          </w:p>
          <w:p w:rsidR="004D30E2" w:rsidRPr="001956F7" w:rsidRDefault="004D30E2" w:rsidP="00E0676A">
            <w:pPr>
              <w:snapToGrid w:val="0"/>
              <w:spacing w:line="240" w:lineRule="auto"/>
              <w:jc w:val="both"/>
              <w:rPr>
                <w:rFonts w:ascii="Arial" w:hAnsi="Arial" w:cs="Arial"/>
                <w:sz w:val="22"/>
                <w:szCs w:val="22"/>
              </w:rPr>
            </w:pPr>
            <w:r w:rsidRPr="001956F7">
              <w:rPr>
                <w:rFonts w:ascii="Arial" w:hAnsi="Arial" w:cs="Arial"/>
                <w:sz w:val="22"/>
                <w:szCs w:val="22"/>
              </w:rPr>
              <w:t>Odmowa dokonania czynności następuje w formie decyzji.</w:t>
            </w:r>
          </w:p>
        </w:tc>
      </w:tr>
      <w:tr w:rsidR="003A715C" w:rsidRPr="001956F7" w:rsidTr="001956F7">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1956F7" w:rsidRDefault="003A715C" w:rsidP="00485DF2">
            <w:pPr>
              <w:pStyle w:val="p0"/>
              <w:snapToGrid w:val="0"/>
              <w:spacing w:before="6" w:after="0"/>
              <w:ind w:left="40"/>
              <w:jc w:val="both"/>
              <w:rPr>
                <w:rFonts w:ascii="Arial" w:hAnsi="Arial" w:cs="Arial"/>
                <w:sz w:val="22"/>
                <w:szCs w:val="22"/>
              </w:rPr>
            </w:pPr>
            <w:r w:rsidRPr="001956F7">
              <w:rPr>
                <w:rFonts w:ascii="Arial" w:hAnsi="Arial" w:cs="Arial"/>
                <w:sz w:val="22"/>
                <w:szCs w:val="22"/>
              </w:rPr>
              <w:t>WYMAGANE DOKUMENTY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E0676A" w:rsidRPr="001956F7" w:rsidRDefault="001F1E8F" w:rsidP="00BD3B52">
            <w:pPr>
              <w:numPr>
                <w:ilvl w:val="0"/>
                <w:numId w:val="10"/>
              </w:numPr>
              <w:tabs>
                <w:tab w:val="clear" w:pos="720"/>
                <w:tab w:val="num" w:pos="855"/>
              </w:tabs>
              <w:suppressAutoHyphens w:val="0"/>
              <w:spacing w:before="100" w:beforeAutospacing="1" w:after="100" w:afterAutospacing="1" w:line="240" w:lineRule="auto"/>
              <w:ind w:left="430" w:hanging="284"/>
              <w:jc w:val="both"/>
              <w:rPr>
                <w:rFonts w:ascii="Arial" w:hAnsi="Arial" w:cs="Arial"/>
                <w:kern w:val="0"/>
                <w:sz w:val="22"/>
                <w:szCs w:val="22"/>
                <w:lang w:eastAsia="pl-PL"/>
              </w:rPr>
            </w:pPr>
            <w:r w:rsidRPr="001956F7">
              <w:rPr>
                <w:rFonts w:ascii="Arial" w:hAnsi="Arial" w:cs="Arial"/>
                <w:kern w:val="0"/>
                <w:sz w:val="22"/>
                <w:szCs w:val="22"/>
                <w:lang w:eastAsia="pl-PL"/>
              </w:rPr>
              <w:t>Wniosek</w:t>
            </w:r>
            <w:r w:rsidR="00E0676A" w:rsidRPr="001956F7">
              <w:rPr>
                <w:rFonts w:ascii="Arial" w:hAnsi="Arial" w:cs="Arial"/>
                <w:kern w:val="0"/>
                <w:sz w:val="22"/>
                <w:szCs w:val="22"/>
                <w:lang w:eastAsia="pl-PL"/>
              </w:rPr>
              <w:t xml:space="preserve"> z oświadczeniem strony, że uprzednio nie występowała z wnioskiem o odtworzenie </w:t>
            </w:r>
            <w:hyperlink r:id="rId6" w:history="1">
              <w:r w:rsidR="00E0676A" w:rsidRPr="001956F7">
                <w:rPr>
                  <w:rFonts w:ascii="Arial" w:hAnsi="Arial" w:cs="Arial"/>
                  <w:color w:val="000000" w:themeColor="text1"/>
                  <w:kern w:val="0"/>
                  <w:sz w:val="22"/>
                  <w:szCs w:val="22"/>
                  <w:lang w:eastAsia="pl-PL"/>
                </w:rPr>
                <w:t>aktu urodzenia</w:t>
              </w:r>
            </w:hyperlink>
            <w:r w:rsidR="00E0676A" w:rsidRPr="001956F7">
              <w:rPr>
                <w:rFonts w:ascii="Arial" w:hAnsi="Arial" w:cs="Arial"/>
                <w:color w:val="000000" w:themeColor="text1"/>
                <w:kern w:val="0"/>
                <w:sz w:val="22"/>
                <w:szCs w:val="22"/>
                <w:lang w:eastAsia="pl-PL"/>
              </w:rPr>
              <w:t xml:space="preserve"> / </w:t>
            </w:r>
            <w:hyperlink r:id="rId7" w:history="1">
              <w:r w:rsidR="00E0676A" w:rsidRPr="001956F7">
                <w:rPr>
                  <w:rFonts w:ascii="Arial" w:hAnsi="Arial" w:cs="Arial"/>
                  <w:color w:val="000000" w:themeColor="text1"/>
                  <w:kern w:val="0"/>
                  <w:sz w:val="22"/>
                  <w:szCs w:val="22"/>
                  <w:lang w:eastAsia="pl-PL"/>
                </w:rPr>
                <w:t>aktu małżeństwa</w:t>
              </w:r>
            </w:hyperlink>
            <w:r w:rsidR="00E0676A" w:rsidRPr="001956F7">
              <w:rPr>
                <w:rFonts w:ascii="Arial" w:hAnsi="Arial" w:cs="Arial"/>
                <w:color w:val="000000" w:themeColor="text1"/>
                <w:kern w:val="0"/>
                <w:sz w:val="22"/>
                <w:szCs w:val="22"/>
                <w:lang w:eastAsia="pl-PL"/>
              </w:rPr>
              <w:t xml:space="preserve">/ </w:t>
            </w:r>
            <w:hyperlink r:id="rId8" w:history="1">
              <w:r w:rsidR="00E0676A" w:rsidRPr="001956F7">
                <w:rPr>
                  <w:rFonts w:ascii="Arial" w:hAnsi="Arial" w:cs="Arial"/>
                  <w:color w:val="000000" w:themeColor="text1"/>
                  <w:kern w:val="0"/>
                  <w:sz w:val="22"/>
                  <w:szCs w:val="22"/>
                  <w:lang w:eastAsia="pl-PL"/>
                </w:rPr>
                <w:t>aktu zgonu</w:t>
              </w:r>
            </w:hyperlink>
            <w:r w:rsidR="00E0676A" w:rsidRPr="001956F7">
              <w:rPr>
                <w:rFonts w:ascii="Arial" w:hAnsi="Arial" w:cs="Arial"/>
                <w:color w:val="000000" w:themeColor="text1"/>
                <w:kern w:val="0"/>
                <w:sz w:val="22"/>
                <w:szCs w:val="22"/>
                <w:lang w:eastAsia="pl-PL"/>
              </w:rPr>
              <w:t xml:space="preserve"> </w:t>
            </w:r>
            <w:r w:rsidR="00E0676A" w:rsidRPr="001956F7">
              <w:rPr>
                <w:rFonts w:ascii="Arial" w:hAnsi="Arial" w:cs="Arial"/>
                <w:kern w:val="0"/>
                <w:sz w:val="22"/>
                <w:szCs w:val="22"/>
                <w:lang w:eastAsia="pl-PL"/>
              </w:rPr>
              <w:t>w postępowaniu sądowym lub administracyjnym,</w:t>
            </w:r>
          </w:p>
          <w:p w:rsidR="00E0676A" w:rsidRPr="001956F7" w:rsidRDefault="00E0676A" w:rsidP="00BD3B52">
            <w:pPr>
              <w:numPr>
                <w:ilvl w:val="0"/>
                <w:numId w:val="10"/>
              </w:numPr>
              <w:tabs>
                <w:tab w:val="clear" w:pos="720"/>
                <w:tab w:val="num" w:pos="855"/>
              </w:tabs>
              <w:suppressAutoHyphens w:val="0"/>
              <w:spacing w:before="100" w:beforeAutospacing="1" w:after="100" w:afterAutospacing="1" w:line="240" w:lineRule="auto"/>
              <w:ind w:left="430" w:hanging="284"/>
              <w:jc w:val="both"/>
              <w:rPr>
                <w:rFonts w:ascii="Arial" w:hAnsi="Arial" w:cs="Arial"/>
                <w:kern w:val="0"/>
                <w:sz w:val="22"/>
                <w:szCs w:val="22"/>
                <w:lang w:eastAsia="pl-PL"/>
              </w:rPr>
            </w:pPr>
            <w:r w:rsidRPr="001956F7">
              <w:rPr>
                <w:rFonts w:ascii="Arial" w:hAnsi="Arial" w:cs="Arial"/>
                <w:kern w:val="0"/>
                <w:sz w:val="22"/>
                <w:szCs w:val="22"/>
                <w:lang w:eastAsia="pl-PL"/>
              </w:rPr>
              <w:t>Zaświadczenie z USC o nieposiadaniu księgi stanu cywilnego</w:t>
            </w:r>
          </w:p>
          <w:p w:rsidR="00BD3B52" w:rsidRPr="001956F7" w:rsidRDefault="00E0676A" w:rsidP="00BD3B52">
            <w:pPr>
              <w:numPr>
                <w:ilvl w:val="0"/>
                <w:numId w:val="10"/>
              </w:numPr>
              <w:tabs>
                <w:tab w:val="clear" w:pos="720"/>
                <w:tab w:val="num" w:pos="855"/>
              </w:tabs>
              <w:suppressAutoHyphens w:val="0"/>
              <w:spacing w:before="100" w:beforeAutospacing="1" w:after="100" w:afterAutospacing="1" w:line="240" w:lineRule="auto"/>
              <w:ind w:left="430" w:hanging="284"/>
              <w:jc w:val="both"/>
              <w:rPr>
                <w:rFonts w:ascii="Arial" w:hAnsi="Arial" w:cs="Arial"/>
                <w:kern w:val="0"/>
                <w:sz w:val="22"/>
                <w:szCs w:val="22"/>
                <w:lang w:eastAsia="pl-PL"/>
              </w:rPr>
            </w:pPr>
            <w:r w:rsidRPr="001956F7">
              <w:rPr>
                <w:rFonts w:ascii="Arial" w:hAnsi="Arial" w:cs="Arial"/>
                <w:kern w:val="0"/>
                <w:sz w:val="22"/>
                <w:szCs w:val="22"/>
                <w:lang w:eastAsia="pl-PL"/>
              </w:rPr>
              <w:t xml:space="preserve">Inne dokumenty urzędowe </w:t>
            </w:r>
            <w:r w:rsidR="00BD3B52" w:rsidRPr="001956F7">
              <w:rPr>
                <w:rFonts w:ascii="Arial" w:hAnsi="Arial" w:cs="Arial"/>
                <w:kern w:val="0"/>
                <w:sz w:val="22"/>
                <w:szCs w:val="22"/>
                <w:lang w:eastAsia="pl-PL"/>
              </w:rPr>
              <w:t xml:space="preserve">- </w:t>
            </w:r>
            <w:r w:rsidR="00BD3B52" w:rsidRPr="001956F7">
              <w:rPr>
                <w:rFonts w:ascii="Arial" w:hAnsi="Arial" w:cs="Arial"/>
                <w:sz w:val="22"/>
                <w:szCs w:val="22"/>
              </w:rPr>
              <w:t>zawierające dane wymagane do odtworzenia treści aktu stanu cywilnego (np. odpis zupełny aktu stanu cywilnego) – dokument taki nie jest wymagany, gdy kierownik sam jest w posiadaniu dokumentów umożliwiających odtworzenie aktu stanu cywilnego</w:t>
            </w:r>
          </w:p>
          <w:p w:rsidR="003A715C" w:rsidRPr="001956F7" w:rsidRDefault="003A715C" w:rsidP="00BD3B52">
            <w:pPr>
              <w:numPr>
                <w:ilvl w:val="0"/>
                <w:numId w:val="10"/>
              </w:numPr>
              <w:tabs>
                <w:tab w:val="clear" w:pos="720"/>
                <w:tab w:val="num" w:pos="855"/>
              </w:tabs>
              <w:suppressAutoHyphens w:val="0"/>
              <w:spacing w:before="100" w:beforeAutospacing="1" w:after="100" w:afterAutospacing="1" w:line="240" w:lineRule="auto"/>
              <w:ind w:left="430" w:hanging="284"/>
              <w:jc w:val="both"/>
              <w:rPr>
                <w:rFonts w:ascii="Arial" w:hAnsi="Arial" w:cs="Arial"/>
                <w:kern w:val="0"/>
                <w:sz w:val="22"/>
                <w:szCs w:val="22"/>
                <w:lang w:eastAsia="pl-PL"/>
              </w:rPr>
            </w:pPr>
            <w:r w:rsidRPr="001956F7">
              <w:rPr>
                <w:rFonts w:ascii="Arial" w:hAnsi="Arial" w:cs="Arial"/>
                <w:kern w:val="0"/>
                <w:sz w:val="22"/>
                <w:szCs w:val="22"/>
                <w:lang w:eastAsia="pl-PL"/>
              </w:rPr>
              <w:t>Dowód uiszczenia należnej opłaty skarbowej.</w:t>
            </w:r>
          </w:p>
          <w:p w:rsidR="003A715C" w:rsidRPr="001956F7" w:rsidRDefault="003A715C" w:rsidP="001F1E8F">
            <w:pPr>
              <w:numPr>
                <w:ilvl w:val="0"/>
                <w:numId w:val="10"/>
              </w:numPr>
              <w:tabs>
                <w:tab w:val="clear" w:pos="720"/>
                <w:tab w:val="num" w:pos="855"/>
              </w:tabs>
              <w:suppressAutoHyphens w:val="0"/>
              <w:spacing w:before="100" w:beforeAutospacing="1" w:line="240" w:lineRule="auto"/>
              <w:ind w:left="430" w:hanging="284"/>
              <w:jc w:val="both"/>
              <w:rPr>
                <w:rFonts w:ascii="Arial" w:hAnsi="Arial" w:cs="Arial"/>
                <w:kern w:val="0"/>
                <w:sz w:val="22"/>
                <w:szCs w:val="22"/>
                <w:lang w:eastAsia="pl-PL"/>
              </w:rPr>
            </w:pPr>
            <w:r w:rsidRPr="001956F7">
              <w:rPr>
                <w:rFonts w:ascii="Arial" w:hAnsi="Arial" w:cs="Arial"/>
                <w:kern w:val="0"/>
                <w:sz w:val="22"/>
                <w:szCs w:val="22"/>
                <w:lang w:eastAsia="pl-PL"/>
              </w:rPr>
              <w:t>Do wglądu: dokument tożsamości wnioskodawcy.</w:t>
            </w:r>
          </w:p>
        </w:tc>
      </w:tr>
      <w:tr w:rsidR="003A715C" w:rsidRPr="001956F7" w:rsidTr="001956F7">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1956F7" w:rsidRDefault="003A715C" w:rsidP="00485DF2">
            <w:pPr>
              <w:snapToGrid w:val="0"/>
              <w:rPr>
                <w:rFonts w:ascii="Arial" w:hAnsi="Arial" w:cs="Arial"/>
                <w:sz w:val="22"/>
                <w:szCs w:val="22"/>
              </w:rPr>
            </w:pPr>
            <w:r w:rsidRPr="001956F7">
              <w:rPr>
                <w:rFonts w:ascii="Arial" w:hAnsi="Arial" w:cs="Arial"/>
                <w:sz w:val="22"/>
                <w:szCs w:val="22"/>
              </w:rPr>
              <w:t>OPŁATY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E011F8" w:rsidRPr="001956F7" w:rsidRDefault="00BD3B52" w:rsidP="00E011F8">
            <w:pPr>
              <w:snapToGrid w:val="0"/>
              <w:spacing w:line="240" w:lineRule="auto"/>
              <w:jc w:val="both"/>
              <w:rPr>
                <w:rFonts w:ascii="Arial" w:hAnsi="Arial" w:cs="Arial"/>
                <w:sz w:val="22"/>
                <w:szCs w:val="22"/>
              </w:rPr>
            </w:pPr>
            <w:r w:rsidRPr="001956F7">
              <w:rPr>
                <w:rStyle w:val="Pogrubienie"/>
                <w:rFonts w:ascii="Arial" w:eastAsia="SimSun" w:hAnsi="Arial" w:cs="Arial"/>
                <w:sz w:val="22"/>
                <w:szCs w:val="22"/>
              </w:rPr>
              <w:t>39</w:t>
            </w:r>
            <w:r w:rsidR="004D30E2" w:rsidRPr="001956F7">
              <w:rPr>
                <w:rStyle w:val="Pogrubienie"/>
                <w:rFonts w:ascii="Arial" w:eastAsia="SimSun" w:hAnsi="Arial" w:cs="Arial"/>
                <w:sz w:val="22"/>
                <w:szCs w:val="22"/>
              </w:rPr>
              <w:t xml:space="preserve"> zł</w:t>
            </w:r>
            <w:r w:rsidR="004D30E2" w:rsidRPr="001956F7">
              <w:rPr>
                <w:rFonts w:ascii="Arial" w:hAnsi="Arial" w:cs="Arial"/>
                <w:sz w:val="22"/>
                <w:szCs w:val="22"/>
              </w:rPr>
              <w:t xml:space="preserve"> – opłata skarbowa za wydanie odpisu zupełnego po </w:t>
            </w:r>
            <w:r w:rsidRPr="001956F7">
              <w:rPr>
                <w:rFonts w:ascii="Arial" w:hAnsi="Arial" w:cs="Arial"/>
                <w:sz w:val="22"/>
                <w:szCs w:val="22"/>
              </w:rPr>
              <w:t>dokonaniu czynności odtworzenia aktu stanu cywilnego.</w:t>
            </w:r>
          </w:p>
          <w:p w:rsidR="003A715C" w:rsidRPr="001956F7" w:rsidRDefault="001956F7" w:rsidP="00485DF2">
            <w:pPr>
              <w:pStyle w:val="p0"/>
              <w:spacing w:before="6" w:after="0"/>
              <w:ind w:left="40"/>
              <w:jc w:val="both"/>
              <w:rPr>
                <w:rFonts w:ascii="Arial" w:hAnsi="Arial" w:cs="Arial"/>
                <w:sz w:val="22"/>
                <w:szCs w:val="22"/>
              </w:rPr>
            </w:pPr>
            <w:r w:rsidRPr="001956F7">
              <w:rPr>
                <w:rFonts w:ascii="Arial" w:hAnsi="Arial" w:cs="Arial"/>
                <w:sz w:val="22"/>
                <w:szCs w:val="22"/>
              </w:rPr>
              <w:t xml:space="preserve">Opłaty należy dokonać przelewem, przekazem na rachunek bankowy Urzędu Gminy w Miastkowie Kościelnym </w:t>
            </w:r>
            <w:r w:rsidRPr="001956F7">
              <w:rPr>
                <w:rStyle w:val="Pogrubienie"/>
                <w:rFonts w:ascii="Arial" w:hAnsi="Arial" w:cs="Arial"/>
                <w:color w:val="000000"/>
                <w:sz w:val="22"/>
                <w:szCs w:val="22"/>
              </w:rPr>
              <w:t xml:space="preserve">48 9210 0008 0056 4834 2000 0040 </w:t>
            </w:r>
            <w:r w:rsidRPr="001956F7">
              <w:rPr>
                <w:rFonts w:ascii="Arial" w:hAnsi="Arial" w:cs="Arial"/>
                <w:sz w:val="22"/>
                <w:szCs w:val="22"/>
              </w:rPr>
              <w:t>lub bezpośrednio w kasie Urzędu</w:t>
            </w:r>
          </w:p>
        </w:tc>
      </w:tr>
      <w:tr w:rsidR="003A715C" w:rsidRPr="001956F7" w:rsidTr="001956F7">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1956F7" w:rsidRDefault="003A715C" w:rsidP="00485DF2">
            <w:pPr>
              <w:snapToGrid w:val="0"/>
              <w:rPr>
                <w:rFonts w:ascii="Arial" w:hAnsi="Arial" w:cs="Arial"/>
                <w:sz w:val="22"/>
                <w:szCs w:val="22"/>
              </w:rPr>
            </w:pPr>
            <w:r w:rsidRPr="001956F7">
              <w:rPr>
                <w:rFonts w:ascii="Arial" w:hAnsi="Arial" w:cs="Arial"/>
                <w:sz w:val="22"/>
                <w:szCs w:val="22"/>
              </w:rPr>
              <w:t>CZAS ZAŁATWIENIA SPRAWY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3A715C" w:rsidRPr="001956F7" w:rsidRDefault="001F1E8F" w:rsidP="001F1E8F">
            <w:pPr>
              <w:suppressAutoHyphens w:val="0"/>
              <w:spacing w:before="100" w:beforeAutospacing="1" w:after="100" w:afterAutospacing="1" w:line="240" w:lineRule="auto"/>
              <w:jc w:val="both"/>
              <w:rPr>
                <w:rFonts w:ascii="Arial" w:hAnsi="Arial" w:cs="Arial"/>
                <w:kern w:val="0"/>
                <w:sz w:val="22"/>
                <w:szCs w:val="22"/>
                <w:lang w:eastAsia="pl-PL"/>
              </w:rPr>
            </w:pPr>
            <w:r w:rsidRPr="001956F7">
              <w:rPr>
                <w:rFonts w:ascii="Arial" w:hAnsi="Arial" w:cs="Arial"/>
                <w:kern w:val="0"/>
                <w:sz w:val="22"/>
                <w:szCs w:val="22"/>
                <w:lang w:eastAsia="pl-PL"/>
              </w:rPr>
              <w:t xml:space="preserve">Do 1 miesiąca. </w:t>
            </w:r>
            <w:r w:rsidR="00BD3B52" w:rsidRPr="001956F7">
              <w:rPr>
                <w:rFonts w:ascii="Arial" w:hAnsi="Arial" w:cs="Arial"/>
                <w:kern w:val="0"/>
                <w:sz w:val="22"/>
                <w:szCs w:val="22"/>
                <w:lang w:eastAsia="pl-PL"/>
              </w:rPr>
              <w:t>Załatwienie sprawy szczególnie skomplikowanej następuje nie później niż w ciągu 2 miesięcy od dnia wszczęcia sprawy.</w:t>
            </w:r>
          </w:p>
        </w:tc>
      </w:tr>
      <w:tr w:rsidR="003A715C" w:rsidRPr="001956F7" w:rsidTr="001956F7">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1956F7" w:rsidRDefault="003A715C" w:rsidP="00485DF2">
            <w:pPr>
              <w:snapToGrid w:val="0"/>
              <w:rPr>
                <w:rFonts w:ascii="Arial" w:hAnsi="Arial" w:cs="Arial"/>
                <w:sz w:val="22"/>
                <w:szCs w:val="22"/>
              </w:rPr>
            </w:pPr>
            <w:r w:rsidRPr="001956F7">
              <w:rPr>
                <w:rFonts w:ascii="Arial" w:hAnsi="Arial" w:cs="Arial"/>
                <w:sz w:val="22"/>
                <w:szCs w:val="22"/>
              </w:rPr>
              <w:t>TRYB ODWOŁAWCZY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3A715C" w:rsidRPr="001956F7" w:rsidRDefault="00404B75" w:rsidP="00404B75">
            <w:pPr>
              <w:snapToGrid w:val="0"/>
              <w:jc w:val="both"/>
              <w:rPr>
                <w:rFonts w:ascii="Arial" w:hAnsi="Arial" w:cs="Arial"/>
                <w:sz w:val="22"/>
                <w:szCs w:val="22"/>
              </w:rPr>
            </w:pPr>
            <w:r w:rsidRPr="001956F7">
              <w:rPr>
                <w:rFonts w:ascii="Arial" w:hAnsi="Arial" w:cs="Arial"/>
                <w:sz w:val="22"/>
                <w:szCs w:val="22"/>
              </w:rPr>
              <w:t>Od decyzji odmownej, wydanej przez Kierownika USC Miastków Kościelny, przysługuje odwołanie do Wojewody Mazowieckiego, za pośrednictwem kierownika USC, w terminie 14 dni od dnia jej doręczenia.</w:t>
            </w:r>
          </w:p>
        </w:tc>
      </w:tr>
      <w:tr w:rsidR="003A715C" w:rsidRPr="001956F7" w:rsidTr="001956F7">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1956F7" w:rsidRDefault="003A715C" w:rsidP="00485DF2">
            <w:pPr>
              <w:snapToGrid w:val="0"/>
              <w:rPr>
                <w:rFonts w:ascii="Arial" w:hAnsi="Arial" w:cs="Arial"/>
                <w:sz w:val="22"/>
                <w:szCs w:val="22"/>
              </w:rPr>
            </w:pPr>
            <w:r w:rsidRPr="001956F7">
              <w:rPr>
                <w:rFonts w:ascii="Arial" w:hAnsi="Arial" w:cs="Arial"/>
                <w:sz w:val="22"/>
                <w:szCs w:val="22"/>
              </w:rPr>
              <w:t>INNE INFORMACJ</w:t>
            </w:r>
            <w:r w:rsidR="00404B75" w:rsidRPr="001956F7">
              <w:rPr>
                <w:rFonts w:ascii="Arial" w:hAnsi="Arial" w:cs="Arial"/>
                <w:sz w:val="22"/>
                <w:szCs w:val="22"/>
              </w:rPr>
              <w:t>E</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1F1E8F" w:rsidRPr="001956F7" w:rsidRDefault="001F1E8F" w:rsidP="00425461">
            <w:pPr>
              <w:numPr>
                <w:ilvl w:val="0"/>
                <w:numId w:val="17"/>
              </w:numPr>
              <w:tabs>
                <w:tab w:val="clear" w:pos="720"/>
                <w:tab w:val="num" w:pos="572"/>
              </w:tabs>
              <w:suppressAutoHyphens w:val="0"/>
              <w:spacing w:before="120" w:line="240" w:lineRule="auto"/>
              <w:ind w:left="430" w:hanging="425"/>
              <w:jc w:val="both"/>
              <w:rPr>
                <w:rFonts w:ascii="Arial" w:hAnsi="Arial" w:cs="Arial"/>
                <w:kern w:val="0"/>
                <w:sz w:val="22"/>
                <w:szCs w:val="22"/>
                <w:lang w:eastAsia="pl-PL"/>
              </w:rPr>
            </w:pPr>
            <w:r w:rsidRPr="001956F7">
              <w:rPr>
                <w:rFonts w:ascii="Arial" w:hAnsi="Arial" w:cs="Arial"/>
                <w:sz w:val="22"/>
                <w:szCs w:val="22"/>
              </w:rPr>
              <w:t xml:space="preserve">Akt stanu cywilnego </w:t>
            </w:r>
            <w:r w:rsidRPr="001956F7">
              <w:rPr>
                <w:rFonts w:ascii="Arial" w:hAnsi="Arial" w:cs="Arial"/>
                <w:kern w:val="0"/>
                <w:sz w:val="22"/>
                <w:szCs w:val="22"/>
                <w:lang w:eastAsia="pl-PL"/>
              </w:rPr>
              <w:t>wraz ze wzmiankami dodatkowymi</w:t>
            </w:r>
            <w:r w:rsidRPr="001956F7">
              <w:rPr>
                <w:rFonts w:ascii="Arial" w:hAnsi="Arial" w:cs="Arial"/>
                <w:sz w:val="22"/>
                <w:szCs w:val="22"/>
              </w:rPr>
              <w:t xml:space="preserve"> </w:t>
            </w:r>
            <w:r w:rsidRPr="001956F7">
              <w:rPr>
                <w:rFonts w:ascii="Arial" w:hAnsi="Arial" w:cs="Arial"/>
                <w:kern w:val="0"/>
                <w:sz w:val="22"/>
                <w:szCs w:val="22"/>
                <w:lang w:eastAsia="pl-PL"/>
              </w:rPr>
              <w:t>może</w:t>
            </w:r>
            <w:r w:rsidRPr="001956F7">
              <w:rPr>
                <w:rFonts w:ascii="Arial" w:hAnsi="Arial" w:cs="Arial"/>
                <w:sz w:val="22"/>
                <w:szCs w:val="22"/>
              </w:rPr>
              <w:t xml:space="preserve"> zostać odtworzony przez kierownika urzędu stanu cywilnego, jeżeli nie posiada on papierowej księgi stanu cywilnego (uległa zaginięciu lub zniszczeniu), w której był sporządzony ten akt.</w:t>
            </w:r>
          </w:p>
          <w:p w:rsidR="001F1E8F" w:rsidRPr="001956F7" w:rsidRDefault="001F1E8F" w:rsidP="00425461">
            <w:pPr>
              <w:numPr>
                <w:ilvl w:val="0"/>
                <w:numId w:val="17"/>
              </w:numPr>
              <w:tabs>
                <w:tab w:val="clear" w:pos="720"/>
                <w:tab w:val="num" w:pos="572"/>
              </w:tabs>
              <w:suppressAutoHyphens w:val="0"/>
              <w:spacing w:before="120" w:line="240" w:lineRule="auto"/>
              <w:ind w:left="430" w:hanging="425"/>
              <w:jc w:val="both"/>
              <w:rPr>
                <w:rFonts w:ascii="Arial" w:hAnsi="Arial" w:cs="Arial"/>
                <w:kern w:val="0"/>
                <w:sz w:val="22"/>
                <w:szCs w:val="22"/>
                <w:lang w:eastAsia="pl-PL"/>
              </w:rPr>
            </w:pPr>
            <w:r w:rsidRPr="001956F7">
              <w:rPr>
                <w:rFonts w:ascii="Arial" w:hAnsi="Arial" w:cs="Arial"/>
                <w:kern w:val="0"/>
                <w:sz w:val="22"/>
                <w:szCs w:val="22"/>
                <w:lang w:eastAsia="pl-PL"/>
              </w:rPr>
              <w:t xml:space="preserve">Wniosek </w:t>
            </w:r>
            <w:r w:rsidR="001956F7">
              <w:rPr>
                <w:rFonts w:ascii="Arial" w:hAnsi="Arial" w:cs="Arial"/>
                <w:kern w:val="0"/>
                <w:sz w:val="22"/>
                <w:szCs w:val="22"/>
                <w:lang w:eastAsia="pl-PL"/>
              </w:rPr>
              <w:t xml:space="preserve">o </w:t>
            </w:r>
            <w:r w:rsidRPr="001956F7">
              <w:rPr>
                <w:rFonts w:ascii="Arial" w:hAnsi="Arial" w:cs="Arial"/>
                <w:kern w:val="0"/>
                <w:sz w:val="22"/>
                <w:szCs w:val="22"/>
                <w:lang w:eastAsia="pl-PL"/>
              </w:rPr>
              <w:t>odtworzenie aktu może złożyć osoba, której akt dotyczy</w:t>
            </w:r>
            <w:r w:rsidR="00425461" w:rsidRPr="001956F7">
              <w:rPr>
                <w:rFonts w:ascii="Arial" w:hAnsi="Arial" w:cs="Arial"/>
                <w:kern w:val="0"/>
                <w:sz w:val="22"/>
                <w:szCs w:val="22"/>
                <w:lang w:eastAsia="pl-PL"/>
              </w:rPr>
              <w:t xml:space="preserve">, </w:t>
            </w:r>
            <w:r w:rsidRPr="001956F7">
              <w:rPr>
                <w:rFonts w:ascii="Arial" w:hAnsi="Arial" w:cs="Arial"/>
                <w:kern w:val="0"/>
                <w:sz w:val="22"/>
                <w:szCs w:val="22"/>
                <w:lang w:eastAsia="pl-PL"/>
              </w:rPr>
              <w:t>osoba, która posiada w tym interes prawny lub osoba, która wykaże interes faktyczny w odtworzeniu aktu zgonu</w:t>
            </w:r>
            <w:r w:rsidR="00425461" w:rsidRPr="001956F7">
              <w:rPr>
                <w:rFonts w:ascii="Arial" w:hAnsi="Arial" w:cs="Arial"/>
                <w:kern w:val="0"/>
                <w:sz w:val="22"/>
                <w:szCs w:val="22"/>
                <w:lang w:eastAsia="pl-PL"/>
              </w:rPr>
              <w:t>.</w:t>
            </w:r>
          </w:p>
          <w:p w:rsidR="001F1E8F" w:rsidRPr="001956F7" w:rsidRDefault="00425461" w:rsidP="00425461">
            <w:pPr>
              <w:numPr>
                <w:ilvl w:val="0"/>
                <w:numId w:val="17"/>
              </w:numPr>
              <w:tabs>
                <w:tab w:val="clear" w:pos="720"/>
                <w:tab w:val="num" w:pos="572"/>
              </w:tabs>
              <w:suppressAutoHyphens w:val="0"/>
              <w:spacing w:before="120" w:line="240" w:lineRule="auto"/>
              <w:ind w:left="430" w:hanging="425"/>
              <w:jc w:val="both"/>
              <w:rPr>
                <w:rFonts w:ascii="Arial" w:hAnsi="Arial" w:cs="Arial"/>
                <w:kern w:val="0"/>
                <w:sz w:val="22"/>
                <w:szCs w:val="22"/>
                <w:lang w:eastAsia="pl-PL"/>
              </w:rPr>
            </w:pPr>
            <w:r w:rsidRPr="001956F7">
              <w:rPr>
                <w:rFonts w:ascii="Arial" w:hAnsi="Arial" w:cs="Arial"/>
                <w:sz w:val="22"/>
                <w:szCs w:val="22"/>
              </w:rPr>
              <w:t xml:space="preserve">Wniosek o odtworzenie treści aktu stanu cywilnego składa się </w:t>
            </w:r>
            <w:r w:rsidRPr="001956F7">
              <w:rPr>
                <w:rStyle w:val="Pogrubienie"/>
                <w:rFonts w:ascii="Arial" w:eastAsia="SimSun" w:hAnsi="Arial" w:cs="Arial"/>
                <w:sz w:val="22"/>
                <w:szCs w:val="22"/>
              </w:rPr>
              <w:t>do wybranego kierownika urzędu stanu cywilnego,</w:t>
            </w:r>
            <w:r w:rsidRPr="001956F7">
              <w:rPr>
                <w:rFonts w:ascii="Arial" w:hAnsi="Arial" w:cs="Arial"/>
                <w:sz w:val="22"/>
                <w:szCs w:val="22"/>
              </w:rPr>
              <w:t xml:space="preserve"> a odtworzenia </w:t>
            </w:r>
            <w:r w:rsidRPr="001956F7">
              <w:rPr>
                <w:rStyle w:val="Pogrubienie"/>
                <w:rFonts w:ascii="Arial" w:eastAsia="SimSun" w:hAnsi="Arial" w:cs="Arial"/>
                <w:sz w:val="22"/>
                <w:szCs w:val="22"/>
              </w:rPr>
              <w:t>dokonuje kierownik urzędu stanu cywilnego, który sporządził akt stanu cywilnego lub jest właściwy do przechowywania księgi</w:t>
            </w:r>
            <w:r w:rsidRPr="001956F7">
              <w:rPr>
                <w:rFonts w:ascii="Arial" w:hAnsi="Arial" w:cs="Arial"/>
                <w:sz w:val="22"/>
                <w:szCs w:val="22"/>
              </w:rPr>
              <w:t>, w której akt był sporządzony.</w:t>
            </w:r>
          </w:p>
          <w:p w:rsidR="001F1E8F" w:rsidRPr="001956F7" w:rsidRDefault="001F1E8F" w:rsidP="00425461">
            <w:pPr>
              <w:numPr>
                <w:ilvl w:val="0"/>
                <w:numId w:val="17"/>
              </w:numPr>
              <w:tabs>
                <w:tab w:val="clear" w:pos="720"/>
                <w:tab w:val="num" w:pos="572"/>
              </w:tabs>
              <w:suppressAutoHyphens w:val="0"/>
              <w:spacing w:before="120" w:line="240" w:lineRule="auto"/>
              <w:ind w:left="430" w:hanging="425"/>
              <w:jc w:val="both"/>
              <w:rPr>
                <w:rFonts w:ascii="Arial" w:hAnsi="Arial" w:cs="Arial"/>
                <w:sz w:val="22"/>
                <w:szCs w:val="22"/>
              </w:rPr>
            </w:pPr>
            <w:r w:rsidRPr="001956F7">
              <w:rPr>
                <w:rStyle w:val="Pogrubienie"/>
                <w:rFonts w:ascii="Arial" w:hAnsi="Arial" w:cs="Arial"/>
                <w:sz w:val="22"/>
                <w:szCs w:val="22"/>
              </w:rPr>
              <w:t xml:space="preserve">Odtworzenie </w:t>
            </w:r>
            <w:r w:rsidRPr="001956F7">
              <w:rPr>
                <w:rFonts w:ascii="Arial" w:hAnsi="Arial" w:cs="Arial"/>
                <w:sz w:val="22"/>
                <w:szCs w:val="22"/>
              </w:rPr>
              <w:t>polega na wpisaniu do Rejestru Stanu Cywilnego treści aktu stanu cywilnego sporządzonego  w zaginionej lub zniszczonej księdze stanu cywilnego</w:t>
            </w:r>
            <w:r w:rsidR="00BE5BC7" w:rsidRPr="001956F7">
              <w:rPr>
                <w:rFonts w:ascii="Arial" w:hAnsi="Arial" w:cs="Arial"/>
                <w:sz w:val="22"/>
                <w:szCs w:val="22"/>
              </w:rPr>
              <w:t xml:space="preserve"> wraz z adnotacją w akcie o odtworzeniu.</w:t>
            </w:r>
            <w:r w:rsidRPr="001956F7">
              <w:rPr>
                <w:rFonts w:ascii="Arial" w:hAnsi="Arial" w:cs="Arial"/>
                <w:sz w:val="22"/>
                <w:szCs w:val="22"/>
              </w:rPr>
              <w:t>.</w:t>
            </w:r>
          </w:p>
          <w:p w:rsidR="001F1E8F" w:rsidRPr="001956F7" w:rsidRDefault="001F1E8F" w:rsidP="00425461">
            <w:pPr>
              <w:numPr>
                <w:ilvl w:val="0"/>
                <w:numId w:val="17"/>
              </w:numPr>
              <w:tabs>
                <w:tab w:val="clear" w:pos="720"/>
                <w:tab w:val="num" w:pos="572"/>
              </w:tabs>
              <w:suppressAutoHyphens w:val="0"/>
              <w:spacing w:before="120" w:line="240" w:lineRule="auto"/>
              <w:ind w:left="430" w:hanging="425"/>
              <w:jc w:val="both"/>
              <w:rPr>
                <w:rFonts w:ascii="Arial" w:hAnsi="Arial" w:cs="Arial"/>
                <w:sz w:val="22"/>
                <w:szCs w:val="22"/>
              </w:rPr>
            </w:pPr>
            <w:r w:rsidRPr="001956F7">
              <w:rPr>
                <w:rStyle w:val="Pogrubienie"/>
                <w:rFonts w:ascii="Arial" w:hAnsi="Arial" w:cs="Arial"/>
                <w:color w:val="FF0000"/>
                <w:sz w:val="22"/>
                <w:szCs w:val="22"/>
              </w:rPr>
              <w:t>Ważne !</w:t>
            </w:r>
            <w:r w:rsidRPr="001956F7">
              <w:rPr>
                <w:rStyle w:val="Pogrubienie"/>
                <w:rFonts w:ascii="Arial" w:hAnsi="Arial" w:cs="Arial"/>
                <w:sz w:val="22"/>
                <w:szCs w:val="22"/>
              </w:rPr>
              <w:t xml:space="preserve">  </w:t>
            </w:r>
            <w:r w:rsidRPr="001956F7">
              <w:rPr>
                <w:rFonts w:ascii="Arial" w:hAnsi="Arial" w:cs="Arial"/>
                <w:kern w:val="0"/>
                <w:sz w:val="22"/>
                <w:szCs w:val="22"/>
                <w:lang w:eastAsia="pl-PL"/>
              </w:rPr>
              <w:t>Odtworzenie</w:t>
            </w:r>
            <w:r w:rsidRPr="001956F7">
              <w:rPr>
                <w:rFonts w:ascii="Arial" w:hAnsi="Arial" w:cs="Arial"/>
                <w:sz w:val="22"/>
                <w:szCs w:val="22"/>
              </w:rPr>
              <w:t xml:space="preserve"> jest możliwe po uprzednim uzyskaniu przez osobę uprawnioną do odtworzenia treści aktu stanu cywilnego </w:t>
            </w:r>
            <w:r w:rsidRPr="001956F7">
              <w:rPr>
                <w:rStyle w:val="Pogrubienie"/>
                <w:rFonts w:ascii="Arial" w:hAnsi="Arial" w:cs="Arial"/>
                <w:sz w:val="22"/>
                <w:szCs w:val="22"/>
              </w:rPr>
              <w:t>zaświadczenia o nieposiadaniu księgi</w:t>
            </w:r>
            <w:r w:rsidRPr="001956F7">
              <w:rPr>
                <w:rFonts w:ascii="Arial" w:hAnsi="Arial" w:cs="Arial"/>
                <w:sz w:val="22"/>
                <w:szCs w:val="22"/>
              </w:rPr>
              <w:t>. Zaświadczenie jest wydawane po wniesieniu opłaty skarbowej w wysokości 24 zł.</w:t>
            </w:r>
          </w:p>
          <w:p w:rsidR="001F1E8F" w:rsidRPr="001956F7" w:rsidRDefault="001F1E8F" w:rsidP="00425461">
            <w:pPr>
              <w:numPr>
                <w:ilvl w:val="0"/>
                <w:numId w:val="17"/>
              </w:numPr>
              <w:tabs>
                <w:tab w:val="clear" w:pos="720"/>
                <w:tab w:val="num" w:pos="572"/>
              </w:tabs>
              <w:suppressAutoHyphens w:val="0"/>
              <w:spacing w:before="120" w:line="240" w:lineRule="auto"/>
              <w:ind w:left="430" w:hanging="425"/>
              <w:jc w:val="both"/>
              <w:rPr>
                <w:rFonts w:ascii="Arial" w:hAnsi="Arial" w:cs="Arial"/>
                <w:kern w:val="0"/>
                <w:sz w:val="22"/>
                <w:szCs w:val="22"/>
                <w:lang w:eastAsia="pl-PL"/>
              </w:rPr>
            </w:pPr>
            <w:r w:rsidRPr="001956F7">
              <w:rPr>
                <w:rFonts w:ascii="Arial" w:hAnsi="Arial" w:cs="Arial"/>
                <w:kern w:val="0"/>
                <w:sz w:val="22"/>
                <w:szCs w:val="22"/>
                <w:lang w:eastAsia="pl-PL"/>
              </w:rPr>
              <w:lastRenderedPageBreak/>
              <w:t>Podstawą odtworzenia treści aktu stanu cywilnego są odpisy zaginionego aktu, inne dokumenty przedstawione przez wnioskodawcę, potwierdzające sporządzenie aktu oraz dane, które były w nim zawarte.  </w:t>
            </w:r>
          </w:p>
          <w:p w:rsidR="00C64CBC" w:rsidRPr="001956F7" w:rsidRDefault="00425461" w:rsidP="00425461">
            <w:pPr>
              <w:numPr>
                <w:ilvl w:val="0"/>
                <w:numId w:val="17"/>
              </w:numPr>
              <w:tabs>
                <w:tab w:val="clear" w:pos="720"/>
                <w:tab w:val="num" w:pos="572"/>
              </w:tabs>
              <w:suppressAutoHyphens w:val="0"/>
              <w:spacing w:before="120" w:line="240" w:lineRule="auto"/>
              <w:ind w:left="430" w:hanging="425"/>
              <w:jc w:val="both"/>
              <w:rPr>
                <w:rFonts w:ascii="Arial" w:hAnsi="Arial" w:cs="Arial"/>
                <w:kern w:val="0"/>
                <w:sz w:val="22"/>
                <w:szCs w:val="22"/>
                <w:lang w:eastAsia="pl-PL"/>
              </w:rPr>
            </w:pPr>
            <w:r w:rsidRPr="001956F7">
              <w:rPr>
                <w:rFonts w:ascii="Arial" w:hAnsi="Arial" w:cs="Arial"/>
                <w:sz w:val="22"/>
                <w:szCs w:val="22"/>
              </w:rPr>
              <w:t>Kierownik urzędu stanu cywilnego odmawia dokonania odtworzenia treści aktu stanu cywilnego, jeżeli na podstawie dokumentów nie można ustalić, czy zdarzenie faktycznie nastąpiło, lub jeżeli przedłożony dokument wywołuje wątpliwości co do jego autentyczności.</w:t>
            </w:r>
          </w:p>
        </w:tc>
      </w:tr>
      <w:tr w:rsidR="003A715C" w:rsidRPr="001956F7" w:rsidTr="001956F7">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1956F7" w:rsidRDefault="003A715C" w:rsidP="00485DF2">
            <w:pPr>
              <w:snapToGrid w:val="0"/>
              <w:rPr>
                <w:rFonts w:ascii="Arial" w:hAnsi="Arial" w:cs="Arial"/>
                <w:sz w:val="22"/>
                <w:szCs w:val="22"/>
              </w:rPr>
            </w:pPr>
            <w:r w:rsidRPr="001956F7">
              <w:rPr>
                <w:rFonts w:ascii="Arial" w:hAnsi="Arial" w:cs="Arial"/>
                <w:sz w:val="22"/>
                <w:szCs w:val="22"/>
              </w:rPr>
              <w:lastRenderedPageBreak/>
              <w:t>WNIOSEK DO POBRANIA</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3A715C" w:rsidRPr="001956F7" w:rsidRDefault="003A715C" w:rsidP="002B793F">
            <w:pPr>
              <w:snapToGrid w:val="0"/>
              <w:spacing w:line="240" w:lineRule="auto"/>
              <w:rPr>
                <w:rFonts w:ascii="Arial" w:hAnsi="Arial" w:cs="Arial"/>
                <w:sz w:val="22"/>
                <w:szCs w:val="22"/>
              </w:rPr>
            </w:pPr>
            <w:r w:rsidRPr="001956F7">
              <w:rPr>
                <w:rFonts w:ascii="Arial" w:hAnsi="Arial" w:cs="Arial"/>
                <w:sz w:val="22"/>
                <w:szCs w:val="22"/>
              </w:rPr>
              <w:t xml:space="preserve">Wzór </w:t>
            </w:r>
            <w:r w:rsidR="002B793F" w:rsidRPr="001956F7">
              <w:rPr>
                <w:rFonts w:ascii="Arial" w:hAnsi="Arial" w:cs="Arial"/>
                <w:sz w:val="22"/>
                <w:szCs w:val="22"/>
              </w:rPr>
              <w:t>odpowiedniego wniosku</w:t>
            </w:r>
            <w:r w:rsidRPr="001956F7">
              <w:rPr>
                <w:rFonts w:ascii="Arial" w:hAnsi="Arial" w:cs="Arial"/>
                <w:sz w:val="22"/>
                <w:szCs w:val="22"/>
              </w:rPr>
              <w:t xml:space="preserve"> dostępny jest w USC</w:t>
            </w:r>
          </w:p>
        </w:tc>
      </w:tr>
      <w:tr w:rsidR="003A715C" w:rsidRPr="001956F7" w:rsidTr="001956F7">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1956F7" w:rsidRDefault="003A715C" w:rsidP="00485DF2">
            <w:pPr>
              <w:snapToGrid w:val="0"/>
              <w:rPr>
                <w:rFonts w:ascii="Arial" w:hAnsi="Arial" w:cs="Arial"/>
                <w:sz w:val="22"/>
                <w:szCs w:val="22"/>
              </w:rPr>
            </w:pPr>
          </w:p>
          <w:p w:rsidR="003A715C" w:rsidRPr="001956F7" w:rsidRDefault="003A715C" w:rsidP="00485DF2">
            <w:pPr>
              <w:rPr>
                <w:rFonts w:ascii="Arial" w:hAnsi="Arial" w:cs="Arial"/>
                <w:sz w:val="22"/>
                <w:szCs w:val="22"/>
              </w:rPr>
            </w:pPr>
            <w:r w:rsidRPr="001956F7">
              <w:rPr>
                <w:rFonts w:ascii="Arial" w:hAnsi="Arial" w:cs="Arial"/>
                <w:sz w:val="22"/>
                <w:szCs w:val="22"/>
              </w:rPr>
              <w:t>PODSTAWA PRAWNA</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3A6B8A" w:rsidRPr="003A6B8A" w:rsidRDefault="003A715C" w:rsidP="003A6B8A">
            <w:pPr>
              <w:numPr>
                <w:ilvl w:val="0"/>
                <w:numId w:val="2"/>
              </w:numPr>
              <w:tabs>
                <w:tab w:val="clear" w:pos="720"/>
                <w:tab w:val="num" w:pos="572"/>
              </w:tabs>
              <w:ind w:left="288" w:hanging="283"/>
              <w:jc w:val="both"/>
              <w:rPr>
                <w:rFonts w:ascii="Arial" w:hAnsi="Arial" w:cs="Arial"/>
                <w:sz w:val="22"/>
                <w:szCs w:val="22"/>
              </w:rPr>
            </w:pPr>
            <w:r w:rsidRPr="001956F7">
              <w:rPr>
                <w:rFonts w:ascii="Arial" w:hAnsi="Arial" w:cs="Arial"/>
                <w:sz w:val="22"/>
                <w:szCs w:val="22"/>
              </w:rPr>
              <w:t xml:space="preserve">Ustawa z dnia 28 listopada 2014 r. - Prawo o aktach stanu cywilnego </w:t>
            </w:r>
            <w:r w:rsidR="003A6B8A" w:rsidRPr="003A6B8A">
              <w:rPr>
                <w:rFonts w:ascii="Arial" w:hAnsi="Arial" w:cs="Arial"/>
                <w:sz w:val="22"/>
                <w:szCs w:val="22"/>
              </w:rPr>
              <w:t xml:space="preserve">(tekst jedn. Dz.U. z 2016 poz. 2064 z </w:t>
            </w:r>
            <w:proofErr w:type="spellStart"/>
            <w:r w:rsidR="003A6B8A" w:rsidRPr="003A6B8A">
              <w:rPr>
                <w:rFonts w:ascii="Arial" w:hAnsi="Arial" w:cs="Arial"/>
                <w:sz w:val="22"/>
                <w:szCs w:val="22"/>
              </w:rPr>
              <w:t>późn</w:t>
            </w:r>
            <w:proofErr w:type="spellEnd"/>
            <w:r w:rsidR="003A6B8A" w:rsidRPr="003A6B8A">
              <w:rPr>
                <w:rFonts w:ascii="Arial" w:hAnsi="Arial" w:cs="Arial"/>
                <w:sz w:val="22"/>
                <w:szCs w:val="22"/>
              </w:rPr>
              <w:t>. zm.)</w:t>
            </w:r>
            <w:r w:rsidR="003A6B8A" w:rsidRPr="003A6B8A">
              <w:rPr>
                <w:rFonts w:ascii="Arial" w:hAnsi="Arial" w:cs="Arial"/>
                <w:sz w:val="22"/>
                <w:szCs w:val="22"/>
              </w:rPr>
              <w:t>.</w:t>
            </w:r>
          </w:p>
          <w:p w:rsidR="003A6B8A" w:rsidRPr="003A6B8A" w:rsidRDefault="001956F7" w:rsidP="003A6B8A">
            <w:pPr>
              <w:numPr>
                <w:ilvl w:val="0"/>
                <w:numId w:val="2"/>
              </w:numPr>
              <w:tabs>
                <w:tab w:val="clear" w:pos="720"/>
                <w:tab w:val="num" w:pos="572"/>
              </w:tabs>
              <w:ind w:left="288" w:hanging="283"/>
              <w:jc w:val="both"/>
              <w:rPr>
                <w:rFonts w:ascii="Arial" w:hAnsi="Arial" w:cs="Arial"/>
                <w:sz w:val="22"/>
                <w:szCs w:val="22"/>
              </w:rPr>
            </w:pPr>
            <w:r w:rsidRPr="001956F7">
              <w:rPr>
                <w:rFonts w:ascii="Arial" w:hAnsi="Arial" w:cs="Arial"/>
                <w:sz w:val="22"/>
                <w:szCs w:val="22"/>
              </w:rPr>
              <w:t xml:space="preserve">Ustawa z dnia 16 listopada 2006 r. o opłacie skarbowej </w:t>
            </w:r>
            <w:r w:rsidR="003A6B8A" w:rsidRPr="003A6B8A">
              <w:rPr>
                <w:rFonts w:ascii="Arial" w:hAnsi="Arial" w:cs="Arial"/>
                <w:sz w:val="22"/>
                <w:szCs w:val="22"/>
              </w:rPr>
              <w:t xml:space="preserve">(Dz. U. z 2016 poz. 1827 z </w:t>
            </w:r>
            <w:proofErr w:type="spellStart"/>
            <w:r w:rsidR="003A6B8A" w:rsidRPr="003A6B8A">
              <w:rPr>
                <w:rFonts w:ascii="Arial" w:hAnsi="Arial" w:cs="Arial"/>
                <w:sz w:val="22"/>
                <w:szCs w:val="22"/>
              </w:rPr>
              <w:t>późn</w:t>
            </w:r>
            <w:proofErr w:type="spellEnd"/>
            <w:r w:rsidR="003A6B8A" w:rsidRPr="003A6B8A">
              <w:rPr>
                <w:rFonts w:ascii="Arial" w:hAnsi="Arial" w:cs="Arial"/>
                <w:sz w:val="22"/>
                <w:szCs w:val="22"/>
              </w:rPr>
              <w:t>. zm.)</w:t>
            </w:r>
            <w:r w:rsidR="003A6B8A">
              <w:rPr>
                <w:rFonts w:ascii="Arial" w:hAnsi="Arial" w:cs="Arial"/>
                <w:sz w:val="22"/>
                <w:szCs w:val="22"/>
              </w:rPr>
              <w:t>.</w:t>
            </w:r>
          </w:p>
          <w:p w:rsidR="002B793F" w:rsidRPr="003A6B8A" w:rsidRDefault="002B793F" w:rsidP="003A6B8A">
            <w:pPr>
              <w:numPr>
                <w:ilvl w:val="0"/>
                <w:numId w:val="2"/>
              </w:numPr>
              <w:tabs>
                <w:tab w:val="clear" w:pos="720"/>
                <w:tab w:val="num" w:pos="572"/>
              </w:tabs>
              <w:ind w:left="288" w:hanging="283"/>
              <w:jc w:val="both"/>
              <w:rPr>
                <w:rFonts w:ascii="Arial" w:hAnsi="Arial" w:cs="Arial"/>
                <w:sz w:val="22"/>
                <w:szCs w:val="22"/>
              </w:rPr>
            </w:pPr>
            <w:r w:rsidRPr="001956F7">
              <w:rPr>
                <w:rFonts w:ascii="Arial" w:hAnsi="Arial" w:cs="Arial"/>
                <w:sz w:val="22"/>
                <w:szCs w:val="22"/>
              </w:rPr>
              <w:t xml:space="preserve">Ustawy z dnia 14 czerwca 1960 r. - Kodeks postępowania administracyjnego </w:t>
            </w:r>
            <w:r w:rsidR="003A6B8A" w:rsidRPr="003A6B8A">
              <w:rPr>
                <w:rFonts w:ascii="Arial" w:hAnsi="Arial" w:cs="Arial"/>
                <w:sz w:val="22"/>
                <w:szCs w:val="22"/>
              </w:rPr>
              <w:t xml:space="preserve">(tekst jedn. Dz. U. z 2017 poz. 1257 z </w:t>
            </w:r>
            <w:proofErr w:type="spellStart"/>
            <w:r w:rsidR="003A6B8A" w:rsidRPr="003A6B8A">
              <w:rPr>
                <w:rFonts w:ascii="Arial" w:hAnsi="Arial" w:cs="Arial"/>
                <w:sz w:val="22"/>
                <w:szCs w:val="22"/>
              </w:rPr>
              <w:t>późn</w:t>
            </w:r>
            <w:proofErr w:type="spellEnd"/>
            <w:r w:rsidR="003A6B8A" w:rsidRPr="003A6B8A">
              <w:rPr>
                <w:rFonts w:ascii="Arial" w:hAnsi="Arial" w:cs="Arial"/>
                <w:sz w:val="22"/>
                <w:szCs w:val="22"/>
              </w:rPr>
              <w:t>. zm.)</w:t>
            </w:r>
            <w:r w:rsidR="003A6B8A">
              <w:rPr>
                <w:rFonts w:ascii="Arial" w:hAnsi="Arial" w:cs="Arial"/>
                <w:sz w:val="22"/>
                <w:szCs w:val="22"/>
              </w:rPr>
              <w:t>.</w:t>
            </w:r>
            <w:bookmarkStart w:id="0" w:name="_GoBack"/>
            <w:bookmarkEnd w:id="0"/>
          </w:p>
        </w:tc>
      </w:tr>
    </w:tbl>
    <w:p w:rsidR="003A715C" w:rsidRPr="001956F7" w:rsidRDefault="003A715C" w:rsidP="003A715C">
      <w:pPr>
        <w:rPr>
          <w:rFonts w:ascii="Arial" w:hAnsi="Arial" w:cs="Arial"/>
          <w:sz w:val="22"/>
          <w:szCs w:val="22"/>
        </w:rPr>
      </w:pPr>
      <w:r w:rsidRPr="001956F7">
        <w:rPr>
          <w:rFonts w:ascii="Arial" w:hAnsi="Arial" w:cs="Arial"/>
          <w:sz w:val="22"/>
          <w:szCs w:val="22"/>
        </w:rPr>
        <w:t>Sporządziła: Joanna Rogala</w:t>
      </w:r>
    </w:p>
    <w:p w:rsidR="003A715C" w:rsidRPr="001956F7" w:rsidRDefault="003A715C" w:rsidP="003A715C">
      <w:pPr>
        <w:rPr>
          <w:rFonts w:ascii="Arial" w:hAnsi="Arial" w:cs="Arial"/>
          <w:sz w:val="22"/>
          <w:szCs w:val="22"/>
        </w:rPr>
      </w:pPr>
      <w:r w:rsidRPr="001956F7">
        <w:rPr>
          <w:rFonts w:ascii="Arial" w:hAnsi="Arial" w:cs="Arial"/>
          <w:sz w:val="22"/>
          <w:szCs w:val="22"/>
        </w:rPr>
        <w:t>Zatwierdził:</w:t>
      </w:r>
    </w:p>
    <w:p w:rsidR="0058150D" w:rsidRPr="001956F7" w:rsidRDefault="003A6B8A">
      <w:pPr>
        <w:rPr>
          <w:rFonts w:ascii="Arial" w:hAnsi="Arial" w:cs="Arial"/>
          <w:sz w:val="22"/>
          <w:szCs w:val="22"/>
        </w:rPr>
      </w:pPr>
    </w:p>
    <w:sectPr w:rsidR="0058150D" w:rsidRPr="001956F7" w:rsidSect="00833414">
      <w:pgSz w:w="11906" w:h="16838"/>
      <w:pgMar w:top="426" w:right="1417" w:bottom="709" w:left="1417" w:header="708" w:footer="708" w:gutter="0"/>
      <w:cols w:space="708"/>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ahoma"/>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1">
    <w:altName w:val="Times New Roman"/>
    <w:charset w:val="EE"/>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882441"/>
    <w:multiLevelType w:val="multilevel"/>
    <w:tmpl w:val="5F0CC0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C6E06"/>
    <w:multiLevelType w:val="multilevel"/>
    <w:tmpl w:val="3C7C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0114B"/>
    <w:multiLevelType w:val="hybridMultilevel"/>
    <w:tmpl w:val="BA7CD4EC"/>
    <w:lvl w:ilvl="0" w:tplc="0415000F">
      <w:start w:val="1"/>
      <w:numFmt w:val="decimal"/>
      <w:lvlText w:val="%1."/>
      <w:lvlJc w:val="left"/>
      <w:pPr>
        <w:tabs>
          <w:tab w:val="num" w:pos="720"/>
        </w:tabs>
        <w:ind w:left="720" w:hanging="360"/>
      </w:pPr>
      <w:rPr>
        <w:rFonts w:hint="default"/>
      </w:rPr>
    </w:lvl>
    <w:lvl w:ilvl="1" w:tplc="747085A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1197EE9"/>
    <w:multiLevelType w:val="multilevel"/>
    <w:tmpl w:val="064A8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AE1011"/>
    <w:multiLevelType w:val="multilevel"/>
    <w:tmpl w:val="3DF8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65E01"/>
    <w:multiLevelType w:val="multilevel"/>
    <w:tmpl w:val="3974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A392E"/>
    <w:multiLevelType w:val="singleLevel"/>
    <w:tmpl w:val="00000002"/>
    <w:lvl w:ilvl="0">
      <w:start w:val="1"/>
      <w:numFmt w:val="decimal"/>
      <w:lvlText w:val="%1."/>
      <w:lvlJc w:val="left"/>
      <w:pPr>
        <w:tabs>
          <w:tab w:val="num" w:pos="720"/>
        </w:tabs>
        <w:ind w:left="720" w:hanging="360"/>
      </w:pPr>
    </w:lvl>
  </w:abstractNum>
  <w:abstractNum w:abstractNumId="8" w15:restartNumberingAfterBreak="0">
    <w:nsid w:val="39E007BA"/>
    <w:multiLevelType w:val="multilevel"/>
    <w:tmpl w:val="25F8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EF1B60"/>
    <w:multiLevelType w:val="multilevel"/>
    <w:tmpl w:val="F6B8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254A0"/>
    <w:multiLevelType w:val="hybridMultilevel"/>
    <w:tmpl w:val="8916800C"/>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4E9E404B"/>
    <w:multiLevelType w:val="multilevel"/>
    <w:tmpl w:val="25F8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BE25DD"/>
    <w:multiLevelType w:val="multilevel"/>
    <w:tmpl w:val="6EAA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9B7615"/>
    <w:multiLevelType w:val="hybridMultilevel"/>
    <w:tmpl w:val="266EB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A460BC"/>
    <w:multiLevelType w:val="multilevel"/>
    <w:tmpl w:val="BBCE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ED30CA"/>
    <w:multiLevelType w:val="singleLevel"/>
    <w:tmpl w:val="00000002"/>
    <w:lvl w:ilvl="0">
      <w:start w:val="1"/>
      <w:numFmt w:val="decimal"/>
      <w:lvlText w:val="%1."/>
      <w:lvlJc w:val="left"/>
      <w:pPr>
        <w:tabs>
          <w:tab w:val="num" w:pos="720"/>
        </w:tabs>
        <w:ind w:left="720" w:hanging="360"/>
      </w:pPr>
    </w:lvl>
  </w:abstractNum>
  <w:abstractNum w:abstractNumId="16" w15:restartNumberingAfterBreak="0">
    <w:nsid w:val="6A463DB2"/>
    <w:multiLevelType w:val="multilevel"/>
    <w:tmpl w:val="1340B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D17A56"/>
    <w:multiLevelType w:val="multilevel"/>
    <w:tmpl w:val="0D7E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4174E3"/>
    <w:multiLevelType w:val="hybridMultilevel"/>
    <w:tmpl w:val="221850D6"/>
    <w:lvl w:ilvl="0" w:tplc="0415000F">
      <w:start w:val="1"/>
      <w:numFmt w:val="decimal"/>
      <w:lvlText w:val="%1."/>
      <w:lvlJc w:val="left"/>
      <w:pPr>
        <w:tabs>
          <w:tab w:val="num" w:pos="720"/>
        </w:tabs>
        <w:ind w:left="720" w:hanging="360"/>
      </w:pPr>
      <w:rPr>
        <w:rFonts w:hint="default"/>
      </w:rPr>
    </w:lvl>
    <w:lvl w:ilvl="1" w:tplc="897CCE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B6C253C"/>
    <w:multiLevelType w:val="multilevel"/>
    <w:tmpl w:val="30DE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A0466"/>
    <w:multiLevelType w:val="hybridMultilevel"/>
    <w:tmpl w:val="B80C5850"/>
    <w:lvl w:ilvl="0" w:tplc="4D2E49BA">
      <w:start w:val="1"/>
      <w:numFmt w:val="decimal"/>
      <w:lvlText w:val="%1."/>
      <w:lvlJc w:val="left"/>
      <w:pPr>
        <w:ind w:left="3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5"/>
  </w:num>
  <w:num w:numId="3">
    <w:abstractNumId w:val="2"/>
  </w:num>
  <w:num w:numId="4">
    <w:abstractNumId w:val="17"/>
  </w:num>
  <w:num w:numId="5">
    <w:abstractNumId w:val="7"/>
  </w:num>
  <w:num w:numId="6">
    <w:abstractNumId w:val="18"/>
  </w:num>
  <w:num w:numId="7">
    <w:abstractNumId w:val="10"/>
  </w:num>
  <w:num w:numId="8">
    <w:abstractNumId w:val="6"/>
  </w:num>
  <w:num w:numId="9">
    <w:abstractNumId w:val="19"/>
  </w:num>
  <w:num w:numId="10">
    <w:abstractNumId w:val="8"/>
  </w:num>
  <w:num w:numId="11">
    <w:abstractNumId w:val="20"/>
  </w:num>
  <w:num w:numId="12">
    <w:abstractNumId w:val="13"/>
  </w:num>
  <w:num w:numId="13">
    <w:abstractNumId w:val="11"/>
  </w:num>
  <w:num w:numId="14">
    <w:abstractNumId w:val="3"/>
  </w:num>
  <w:num w:numId="15">
    <w:abstractNumId w:val="5"/>
  </w:num>
  <w:num w:numId="16">
    <w:abstractNumId w:val="9"/>
  </w:num>
  <w:num w:numId="17">
    <w:abstractNumId w:val="1"/>
  </w:num>
  <w:num w:numId="18">
    <w:abstractNumId w:val="12"/>
  </w:num>
  <w:num w:numId="19">
    <w:abstractNumId w:val="16"/>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5C"/>
    <w:rsid w:val="001956F7"/>
    <w:rsid w:val="001F1E8F"/>
    <w:rsid w:val="002B793F"/>
    <w:rsid w:val="003A6B8A"/>
    <w:rsid w:val="003A715C"/>
    <w:rsid w:val="00404B75"/>
    <w:rsid w:val="00425461"/>
    <w:rsid w:val="004D30E2"/>
    <w:rsid w:val="004D67B4"/>
    <w:rsid w:val="007A0A77"/>
    <w:rsid w:val="008646CF"/>
    <w:rsid w:val="00930577"/>
    <w:rsid w:val="009D4AED"/>
    <w:rsid w:val="00B8559E"/>
    <w:rsid w:val="00BD3B52"/>
    <w:rsid w:val="00BE5BC7"/>
    <w:rsid w:val="00C64CBC"/>
    <w:rsid w:val="00E011F8"/>
    <w:rsid w:val="00E067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0330D-A61B-42C8-A19E-CC146E48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715C"/>
    <w:pPr>
      <w:suppressAutoHyphens/>
      <w:spacing w:after="0" w:line="100" w:lineRule="atLeast"/>
    </w:pPr>
    <w:rPr>
      <w:rFonts w:ascii="Times New Roman" w:eastAsia="Times New Roman" w:hAnsi="Times New Roman" w:cs="Times New Roman"/>
      <w:kern w:val="1"/>
      <w:sz w:val="24"/>
      <w:szCs w:val="24"/>
      <w:lang w:eastAsia="ar-SA"/>
    </w:rPr>
  </w:style>
  <w:style w:type="paragraph" w:styleId="Nagwek2">
    <w:name w:val="heading 2"/>
    <w:basedOn w:val="Normalny"/>
    <w:next w:val="Normalny"/>
    <w:link w:val="Nagwek2Znak"/>
    <w:uiPriority w:val="9"/>
    <w:semiHidden/>
    <w:unhideWhenUsed/>
    <w:qFormat/>
    <w:rsid w:val="00E067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Tekstpodstawowy"/>
    <w:link w:val="Nagwek4Znak"/>
    <w:qFormat/>
    <w:rsid w:val="003A715C"/>
    <w:pPr>
      <w:keepNext/>
      <w:numPr>
        <w:ilvl w:val="3"/>
        <w:numId w:val="1"/>
      </w:numPr>
      <w:spacing w:before="240" w:after="120"/>
      <w:outlineLvl w:val="3"/>
    </w:pPr>
    <w:rPr>
      <w:rFonts w:eastAsia="SimSun" w:cs="Mang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A715C"/>
    <w:rPr>
      <w:rFonts w:ascii="Times New Roman" w:eastAsia="SimSun" w:hAnsi="Times New Roman" w:cs="Mangal"/>
      <w:b/>
      <w:bCs/>
      <w:kern w:val="1"/>
      <w:sz w:val="24"/>
      <w:szCs w:val="24"/>
      <w:lang w:eastAsia="ar-SA"/>
    </w:rPr>
  </w:style>
  <w:style w:type="paragraph" w:styleId="Tekstpodstawowy">
    <w:name w:val="Body Text"/>
    <w:link w:val="TekstpodstawowyZnak"/>
    <w:rsid w:val="003A715C"/>
    <w:pPr>
      <w:widowControl w:val="0"/>
      <w:suppressAutoHyphens/>
      <w:spacing w:after="200" w:line="276" w:lineRule="auto"/>
      <w:jc w:val="center"/>
    </w:pPr>
    <w:rPr>
      <w:rFonts w:ascii="Arial" w:eastAsia="Lucida Sans Unicode" w:hAnsi="Arial" w:cs="font311"/>
      <w:b/>
      <w:bCs/>
      <w:kern w:val="1"/>
      <w:szCs w:val="20"/>
      <w:lang w:eastAsia="ar-SA"/>
    </w:rPr>
  </w:style>
  <w:style w:type="character" w:customStyle="1" w:styleId="TekstpodstawowyZnak">
    <w:name w:val="Tekst podstawowy Znak"/>
    <w:basedOn w:val="Domylnaczcionkaakapitu"/>
    <w:link w:val="Tekstpodstawowy"/>
    <w:rsid w:val="003A715C"/>
    <w:rPr>
      <w:rFonts w:ascii="Arial" w:eastAsia="Lucida Sans Unicode" w:hAnsi="Arial" w:cs="font311"/>
      <w:b/>
      <w:bCs/>
      <w:kern w:val="1"/>
      <w:szCs w:val="20"/>
      <w:lang w:eastAsia="ar-SA"/>
    </w:rPr>
  </w:style>
  <w:style w:type="paragraph" w:customStyle="1" w:styleId="p0">
    <w:name w:val="p0"/>
    <w:basedOn w:val="Normalny"/>
    <w:rsid w:val="003A715C"/>
    <w:pPr>
      <w:suppressAutoHyphens w:val="0"/>
      <w:spacing w:before="280" w:after="280" w:line="240" w:lineRule="auto"/>
    </w:pPr>
  </w:style>
  <w:style w:type="character" w:styleId="Pogrubienie">
    <w:name w:val="Strong"/>
    <w:basedOn w:val="Domylnaczcionkaakapitu"/>
    <w:uiPriority w:val="22"/>
    <w:qFormat/>
    <w:rsid w:val="004D30E2"/>
    <w:rPr>
      <w:b/>
      <w:bCs/>
    </w:rPr>
  </w:style>
  <w:style w:type="paragraph" w:styleId="Akapitzlist">
    <w:name w:val="List Paragraph"/>
    <w:basedOn w:val="Normalny"/>
    <w:uiPriority w:val="34"/>
    <w:qFormat/>
    <w:rsid w:val="004D30E2"/>
    <w:pPr>
      <w:ind w:left="720"/>
      <w:contextualSpacing/>
    </w:pPr>
  </w:style>
  <w:style w:type="character" w:styleId="Hipercze">
    <w:name w:val="Hyperlink"/>
    <w:basedOn w:val="Domylnaczcionkaakapitu"/>
    <w:uiPriority w:val="99"/>
    <w:semiHidden/>
    <w:unhideWhenUsed/>
    <w:rsid w:val="00E0676A"/>
    <w:rPr>
      <w:color w:val="0000FF"/>
      <w:u w:val="single"/>
    </w:rPr>
  </w:style>
  <w:style w:type="character" w:customStyle="1" w:styleId="Nagwek2Znak">
    <w:name w:val="Nagłówek 2 Znak"/>
    <w:basedOn w:val="Domylnaczcionkaakapitu"/>
    <w:link w:val="Nagwek2"/>
    <w:uiPriority w:val="9"/>
    <w:semiHidden/>
    <w:rsid w:val="00E0676A"/>
    <w:rPr>
      <w:rFonts w:asciiTheme="majorHAnsi" w:eastAsiaTheme="majorEastAsia" w:hAnsiTheme="majorHAnsi" w:cstheme="majorBidi"/>
      <w:color w:val="2E74B5" w:themeColor="accent1" w:themeShade="BF"/>
      <w:kern w:val="1"/>
      <w:sz w:val="26"/>
      <w:szCs w:val="26"/>
      <w:lang w:eastAsia="ar-SA"/>
    </w:rPr>
  </w:style>
  <w:style w:type="paragraph" w:styleId="NormalnyWeb">
    <w:name w:val="Normal (Web)"/>
    <w:basedOn w:val="Normalny"/>
    <w:uiPriority w:val="99"/>
    <w:semiHidden/>
    <w:unhideWhenUsed/>
    <w:rsid w:val="001F1E8F"/>
    <w:pPr>
      <w:suppressAutoHyphens w:val="0"/>
      <w:spacing w:before="100" w:beforeAutospacing="1" w:after="100" w:afterAutospacing="1" w:line="240" w:lineRule="auto"/>
    </w:pPr>
    <w:rPr>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01312">
      <w:bodyDiv w:val="1"/>
      <w:marLeft w:val="0"/>
      <w:marRight w:val="0"/>
      <w:marTop w:val="0"/>
      <w:marBottom w:val="0"/>
      <w:divBdr>
        <w:top w:val="none" w:sz="0" w:space="0" w:color="auto"/>
        <w:left w:val="none" w:sz="0" w:space="0" w:color="auto"/>
        <w:bottom w:val="none" w:sz="0" w:space="0" w:color="auto"/>
        <w:right w:val="none" w:sz="0" w:space="0" w:color="auto"/>
      </w:divBdr>
    </w:div>
    <w:div w:id="246378605">
      <w:bodyDiv w:val="1"/>
      <w:marLeft w:val="0"/>
      <w:marRight w:val="0"/>
      <w:marTop w:val="0"/>
      <w:marBottom w:val="0"/>
      <w:divBdr>
        <w:top w:val="none" w:sz="0" w:space="0" w:color="auto"/>
        <w:left w:val="none" w:sz="0" w:space="0" w:color="auto"/>
        <w:bottom w:val="none" w:sz="0" w:space="0" w:color="auto"/>
        <w:right w:val="none" w:sz="0" w:space="0" w:color="auto"/>
      </w:divBdr>
    </w:div>
    <w:div w:id="402264830">
      <w:bodyDiv w:val="1"/>
      <w:marLeft w:val="0"/>
      <w:marRight w:val="0"/>
      <w:marTop w:val="0"/>
      <w:marBottom w:val="0"/>
      <w:divBdr>
        <w:top w:val="none" w:sz="0" w:space="0" w:color="auto"/>
        <w:left w:val="none" w:sz="0" w:space="0" w:color="auto"/>
        <w:bottom w:val="none" w:sz="0" w:space="0" w:color="auto"/>
        <w:right w:val="none" w:sz="0" w:space="0" w:color="auto"/>
      </w:divBdr>
    </w:div>
    <w:div w:id="554583607">
      <w:bodyDiv w:val="1"/>
      <w:marLeft w:val="0"/>
      <w:marRight w:val="0"/>
      <w:marTop w:val="0"/>
      <w:marBottom w:val="0"/>
      <w:divBdr>
        <w:top w:val="none" w:sz="0" w:space="0" w:color="auto"/>
        <w:left w:val="none" w:sz="0" w:space="0" w:color="auto"/>
        <w:bottom w:val="none" w:sz="0" w:space="0" w:color="auto"/>
        <w:right w:val="none" w:sz="0" w:space="0" w:color="auto"/>
      </w:divBdr>
    </w:div>
    <w:div w:id="1113591349">
      <w:bodyDiv w:val="1"/>
      <w:marLeft w:val="0"/>
      <w:marRight w:val="0"/>
      <w:marTop w:val="0"/>
      <w:marBottom w:val="0"/>
      <w:divBdr>
        <w:top w:val="none" w:sz="0" w:space="0" w:color="auto"/>
        <w:left w:val="none" w:sz="0" w:space="0" w:color="auto"/>
        <w:bottom w:val="none" w:sz="0" w:space="0" w:color="auto"/>
        <w:right w:val="none" w:sz="0" w:space="0" w:color="auto"/>
      </w:divBdr>
    </w:div>
    <w:div w:id="1120143472">
      <w:bodyDiv w:val="1"/>
      <w:marLeft w:val="0"/>
      <w:marRight w:val="0"/>
      <w:marTop w:val="0"/>
      <w:marBottom w:val="0"/>
      <w:divBdr>
        <w:top w:val="none" w:sz="0" w:space="0" w:color="auto"/>
        <w:left w:val="none" w:sz="0" w:space="0" w:color="auto"/>
        <w:bottom w:val="none" w:sz="0" w:space="0" w:color="auto"/>
        <w:right w:val="none" w:sz="0" w:space="0" w:color="auto"/>
      </w:divBdr>
    </w:div>
    <w:div w:id="1885871957">
      <w:bodyDiv w:val="1"/>
      <w:marLeft w:val="0"/>
      <w:marRight w:val="0"/>
      <w:marTop w:val="0"/>
      <w:marBottom w:val="0"/>
      <w:divBdr>
        <w:top w:val="none" w:sz="0" w:space="0" w:color="auto"/>
        <w:left w:val="none" w:sz="0" w:space="0" w:color="auto"/>
        <w:bottom w:val="none" w:sz="0" w:space="0" w:color="auto"/>
        <w:right w:val="none" w:sz="0" w:space="0" w:color="auto"/>
      </w:divBdr>
    </w:div>
    <w:div w:id="1887134630">
      <w:bodyDiv w:val="1"/>
      <w:marLeft w:val="0"/>
      <w:marRight w:val="0"/>
      <w:marTop w:val="0"/>
      <w:marBottom w:val="0"/>
      <w:divBdr>
        <w:top w:val="none" w:sz="0" w:space="0" w:color="auto"/>
        <w:left w:val="none" w:sz="0" w:space="0" w:color="auto"/>
        <w:bottom w:val="none" w:sz="0" w:space="0" w:color="auto"/>
        <w:right w:val="none" w:sz="0" w:space="0" w:color="auto"/>
      </w:divBdr>
    </w:div>
    <w:div w:id="1995450373">
      <w:bodyDiv w:val="1"/>
      <w:marLeft w:val="0"/>
      <w:marRight w:val="0"/>
      <w:marTop w:val="0"/>
      <w:marBottom w:val="0"/>
      <w:divBdr>
        <w:top w:val="none" w:sz="0" w:space="0" w:color="auto"/>
        <w:left w:val="none" w:sz="0" w:space="0" w:color="auto"/>
        <w:bottom w:val="none" w:sz="0" w:space="0" w:color="auto"/>
        <w:right w:val="none" w:sz="0" w:space="0" w:color="auto"/>
      </w:divBdr>
    </w:div>
    <w:div w:id="211369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arszawa.pl/sites/default/files/odtowrzenie_tresci_zagranicznego_dokumentu_s_c_wniosek_2__0.pdf" TargetMode="External"/><Relationship Id="rId3" Type="http://schemas.openxmlformats.org/officeDocument/2006/relationships/styles" Target="styles.xml"/><Relationship Id="rId7" Type="http://schemas.openxmlformats.org/officeDocument/2006/relationships/hyperlink" Target="http://www.um.warszawa.pl/sites/default/files/odtowrzenie_tresci_zagranicznego_dokumentu_s_c_wniosek_2__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m.warszawa.pl/sites/default/files/odtowrzenie_tresci_zagranicznego_dokumentu_s_c_wniosek_2__0.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8D0E1-E050-4532-91B3-6C9E1353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610</Words>
  <Characters>3666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2016-02-18T22:27:00Z</dcterms:created>
  <dcterms:modified xsi:type="dcterms:W3CDTF">2018-01-03T20:54:00Z</dcterms:modified>
</cp:coreProperties>
</file>