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BC6" w:rsidRPr="005C2BC6" w:rsidRDefault="005C2BC6" w:rsidP="005C2BC6">
      <w:pPr>
        <w:keepNext/>
        <w:widowControl w:val="0"/>
        <w:tabs>
          <w:tab w:val="num" w:pos="432"/>
        </w:tabs>
        <w:spacing w:after="200" w:line="276" w:lineRule="auto"/>
        <w:jc w:val="center"/>
        <w:outlineLvl w:val="0"/>
        <w:rPr>
          <w:rFonts w:ascii="Arial" w:eastAsia="Lucida Sans Unicode" w:hAnsi="Arial" w:cs="Arial"/>
          <w:b/>
          <w:bCs/>
        </w:rPr>
      </w:pPr>
      <w:r w:rsidRPr="005C2BC6">
        <w:rPr>
          <w:rFonts w:ascii="Arial" w:eastAsia="Lucida Sans Unicode" w:hAnsi="Arial" w:cs="Arial"/>
          <w:b/>
          <w:bCs/>
        </w:rPr>
        <w:t>KARTA USŁUGI</w:t>
      </w:r>
    </w:p>
    <w:tbl>
      <w:tblPr>
        <w:tblW w:w="10193" w:type="dxa"/>
        <w:tblInd w:w="-437" w:type="dxa"/>
        <w:tblLayout w:type="fixed"/>
        <w:tblLook w:val="0000" w:firstRow="0" w:lastRow="0" w:firstColumn="0" w:lastColumn="0" w:noHBand="0" w:noVBand="0"/>
      </w:tblPr>
      <w:tblGrid>
        <w:gridCol w:w="2715"/>
        <w:gridCol w:w="7478"/>
      </w:tblGrid>
      <w:tr w:rsidR="005C2BC6" w:rsidRPr="005C2BC6" w:rsidTr="006B6624">
        <w:trPr>
          <w:cantSplit/>
          <w:trHeight w:val="230"/>
        </w:trPr>
        <w:tc>
          <w:tcPr>
            <w:tcW w:w="10193" w:type="dxa"/>
            <w:gridSpan w:val="2"/>
            <w:tcBorders>
              <w:top w:val="single" w:sz="4" w:space="0" w:color="000000"/>
              <w:left w:val="single" w:sz="4" w:space="0" w:color="000000"/>
              <w:bottom w:val="single" w:sz="4" w:space="0" w:color="000000"/>
              <w:right w:val="single" w:sz="4" w:space="0" w:color="000000"/>
            </w:tcBorders>
            <w:shd w:val="clear" w:color="auto" w:fill="auto"/>
          </w:tcPr>
          <w:p w:rsidR="005C2BC6" w:rsidRPr="005C2BC6" w:rsidRDefault="005C2BC6" w:rsidP="005C2BC6">
            <w:pPr>
              <w:widowControl w:val="0"/>
              <w:snapToGrid w:val="0"/>
              <w:spacing w:after="200" w:line="276" w:lineRule="auto"/>
              <w:rPr>
                <w:rFonts w:ascii="Arial" w:eastAsia="Lucida Sans Unicode" w:hAnsi="Arial" w:cs="font311"/>
                <w:bCs/>
                <w:sz w:val="20"/>
                <w:szCs w:val="20"/>
              </w:rPr>
            </w:pPr>
            <w:r w:rsidRPr="005C2BC6">
              <w:rPr>
                <w:rFonts w:ascii="Arial" w:eastAsia="Lucida Sans Unicode" w:hAnsi="Arial" w:cs="font311"/>
                <w:bCs/>
                <w:sz w:val="20"/>
                <w:szCs w:val="20"/>
              </w:rPr>
              <w:t>Karta usługi Nr</w:t>
            </w:r>
          </w:p>
          <w:p w:rsidR="005C2BC6" w:rsidRPr="005C2BC6" w:rsidRDefault="005C2BC6" w:rsidP="00CC6CCA">
            <w:pPr>
              <w:widowControl w:val="0"/>
              <w:snapToGrid w:val="0"/>
              <w:spacing w:after="200" w:line="276" w:lineRule="auto"/>
              <w:jc w:val="center"/>
              <w:rPr>
                <w:rFonts w:ascii="Arial" w:eastAsia="Lucida Sans Unicode" w:hAnsi="Arial" w:cs="Arial"/>
                <w:b/>
                <w:bCs/>
                <w:color w:val="000000"/>
                <w:sz w:val="22"/>
                <w:szCs w:val="20"/>
              </w:rPr>
            </w:pPr>
            <w:r w:rsidRPr="005C2BC6">
              <w:rPr>
                <w:rFonts w:ascii="Arial" w:eastAsia="Lucida Sans Unicode" w:hAnsi="Arial" w:cs="Arial"/>
                <w:b/>
                <w:bCs/>
                <w:color w:val="000000"/>
                <w:sz w:val="22"/>
                <w:szCs w:val="20"/>
              </w:rPr>
              <w:t xml:space="preserve">ZAMELDOWANIE NA POBYT </w:t>
            </w:r>
            <w:r>
              <w:rPr>
                <w:rFonts w:ascii="Arial" w:eastAsia="Lucida Sans Unicode" w:hAnsi="Arial" w:cs="Arial"/>
                <w:b/>
                <w:bCs/>
                <w:color w:val="000000"/>
                <w:sz w:val="22"/>
                <w:szCs w:val="20"/>
              </w:rPr>
              <w:t>CZASOWY</w:t>
            </w:r>
            <w:r w:rsidRPr="005C2BC6">
              <w:rPr>
                <w:rFonts w:ascii="Arial" w:eastAsia="Lucida Sans Unicode" w:hAnsi="Arial" w:cs="Arial"/>
                <w:b/>
                <w:bCs/>
                <w:color w:val="000000"/>
                <w:sz w:val="22"/>
                <w:szCs w:val="20"/>
              </w:rPr>
              <w:t xml:space="preserve"> </w:t>
            </w:r>
            <w:r w:rsidR="00CC6CCA">
              <w:rPr>
                <w:rFonts w:ascii="Arial" w:eastAsia="Lucida Sans Unicode" w:hAnsi="Arial" w:cs="Arial"/>
                <w:b/>
                <w:bCs/>
                <w:color w:val="000000"/>
                <w:sz w:val="22"/>
                <w:szCs w:val="20"/>
              </w:rPr>
              <w:t>CUDZOZIEMCÓW</w:t>
            </w:r>
          </w:p>
        </w:tc>
      </w:tr>
      <w:tr w:rsidR="005C2BC6" w:rsidRPr="005C2BC6" w:rsidTr="006B6624">
        <w:trPr>
          <w:trHeight w:val="230"/>
        </w:trPr>
        <w:tc>
          <w:tcPr>
            <w:tcW w:w="2715" w:type="dxa"/>
            <w:tcBorders>
              <w:top w:val="single" w:sz="4" w:space="0" w:color="000000"/>
              <w:left w:val="single" w:sz="4" w:space="0" w:color="000000"/>
              <w:bottom w:val="single" w:sz="4" w:space="0" w:color="000000"/>
            </w:tcBorders>
            <w:shd w:val="clear" w:color="auto" w:fill="auto"/>
          </w:tcPr>
          <w:p w:rsidR="005C2BC6" w:rsidRPr="005C2BC6" w:rsidRDefault="005C2BC6" w:rsidP="005C2BC6">
            <w:pPr>
              <w:snapToGrid w:val="0"/>
              <w:rPr>
                <w:rFonts w:ascii="Arial" w:hAnsi="Arial" w:cs="Arial"/>
                <w:sz w:val="20"/>
              </w:rPr>
            </w:pPr>
            <w:bookmarkStart w:id="0" w:name="_GoBack" w:colFirst="1" w:colLast="1"/>
            <w:r w:rsidRPr="005C2BC6">
              <w:rPr>
                <w:rFonts w:ascii="Arial" w:hAnsi="Arial" w:cs="Arial"/>
                <w:sz w:val="20"/>
              </w:rPr>
              <w:t>MIEJSCE ZAŁATWIENIA SPRAWY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6B6624" w:rsidRPr="009A5A93" w:rsidRDefault="006B6624" w:rsidP="006B6624">
            <w:pPr>
              <w:snapToGrid w:val="0"/>
              <w:rPr>
                <w:rFonts w:ascii="Arial" w:hAnsi="Arial" w:cs="Arial"/>
                <w:sz w:val="22"/>
                <w:szCs w:val="22"/>
              </w:rPr>
            </w:pPr>
            <w:r w:rsidRPr="009A5A93">
              <w:rPr>
                <w:rFonts w:ascii="Arial" w:hAnsi="Arial" w:cs="Arial"/>
                <w:sz w:val="22"/>
                <w:szCs w:val="22"/>
              </w:rPr>
              <w:t>Urząd Gminy Miastków Kościelny</w:t>
            </w:r>
          </w:p>
          <w:p w:rsidR="006B6624" w:rsidRPr="009A5A93" w:rsidRDefault="006B6624" w:rsidP="006B6624">
            <w:pPr>
              <w:snapToGrid w:val="0"/>
              <w:rPr>
                <w:rFonts w:ascii="Arial" w:hAnsi="Arial" w:cs="Arial"/>
                <w:sz w:val="22"/>
                <w:szCs w:val="22"/>
              </w:rPr>
            </w:pPr>
            <w:r w:rsidRPr="009A5A93">
              <w:rPr>
                <w:rFonts w:ascii="Arial" w:hAnsi="Arial" w:cs="Arial"/>
                <w:sz w:val="22"/>
                <w:szCs w:val="22"/>
              </w:rPr>
              <w:t>Urząd Stanu Cywilnego</w:t>
            </w:r>
          </w:p>
          <w:p w:rsidR="006B6624" w:rsidRPr="009A5A93" w:rsidRDefault="006B6624" w:rsidP="006B6624">
            <w:pPr>
              <w:rPr>
                <w:rFonts w:ascii="Arial" w:hAnsi="Arial" w:cs="Arial"/>
                <w:sz w:val="22"/>
                <w:szCs w:val="22"/>
              </w:rPr>
            </w:pPr>
            <w:r w:rsidRPr="009A5A93">
              <w:rPr>
                <w:rFonts w:ascii="Arial" w:hAnsi="Arial" w:cs="Arial"/>
                <w:sz w:val="22"/>
                <w:szCs w:val="22"/>
              </w:rPr>
              <w:t>08-420 Miastków Kościelny, ul. Rynek 6</w:t>
            </w:r>
          </w:p>
          <w:p w:rsidR="005C2BC6" w:rsidRPr="009A5A93" w:rsidRDefault="006B6624" w:rsidP="006B6624">
            <w:pPr>
              <w:rPr>
                <w:rFonts w:ascii="Arial" w:hAnsi="Arial" w:cs="Arial"/>
                <w:sz w:val="22"/>
                <w:szCs w:val="22"/>
              </w:rPr>
            </w:pPr>
            <w:r w:rsidRPr="009A5A93">
              <w:rPr>
                <w:rFonts w:ascii="Arial" w:hAnsi="Arial" w:cs="Arial"/>
                <w:sz w:val="22"/>
                <w:szCs w:val="22"/>
              </w:rPr>
              <w:t>pokój nr 1,  tel. (025) 684 16 36 lub (025) 751 12 86 w. 36</w:t>
            </w:r>
          </w:p>
        </w:tc>
      </w:tr>
      <w:tr w:rsidR="005C2BC6" w:rsidRPr="005C2BC6" w:rsidTr="006B6624">
        <w:trPr>
          <w:trHeight w:val="931"/>
        </w:trPr>
        <w:tc>
          <w:tcPr>
            <w:tcW w:w="2715" w:type="dxa"/>
            <w:tcBorders>
              <w:top w:val="single" w:sz="4" w:space="0" w:color="000000"/>
              <w:left w:val="single" w:sz="4" w:space="0" w:color="000000"/>
              <w:bottom w:val="single" w:sz="4" w:space="0" w:color="000000"/>
            </w:tcBorders>
            <w:shd w:val="clear" w:color="auto" w:fill="auto"/>
          </w:tcPr>
          <w:p w:rsidR="005C2BC6" w:rsidRPr="005C2BC6" w:rsidRDefault="005C2BC6" w:rsidP="005C2BC6">
            <w:pPr>
              <w:snapToGrid w:val="0"/>
              <w:rPr>
                <w:rFonts w:ascii="Arial" w:hAnsi="Arial" w:cs="Arial"/>
                <w:sz w:val="20"/>
              </w:rPr>
            </w:pPr>
            <w:r w:rsidRPr="005C2BC6">
              <w:rPr>
                <w:rFonts w:ascii="Arial" w:hAnsi="Arial" w:cs="Arial"/>
                <w:sz w:val="20"/>
              </w:rPr>
              <w:t>SPOSÓB ZAŁATWIENIA SPRAWY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5C2BC6" w:rsidRPr="009A5A93" w:rsidRDefault="00A73710" w:rsidP="00A73710">
            <w:pPr>
              <w:snapToGrid w:val="0"/>
              <w:contextualSpacing/>
              <w:jc w:val="both"/>
              <w:rPr>
                <w:rFonts w:ascii="Arial" w:hAnsi="Arial" w:cs="Arial"/>
                <w:kern w:val="0"/>
                <w:sz w:val="22"/>
                <w:szCs w:val="22"/>
                <w:lang w:eastAsia="pl-PL"/>
              </w:rPr>
            </w:pPr>
            <w:r w:rsidRPr="009A5A93">
              <w:rPr>
                <w:rFonts w:ascii="Arial" w:hAnsi="Arial" w:cs="Arial"/>
                <w:kern w:val="0"/>
                <w:sz w:val="22"/>
                <w:szCs w:val="22"/>
                <w:lang w:eastAsia="pl-PL"/>
              </w:rPr>
              <w:t xml:space="preserve">Zarejestrowanie zgłoszenia. </w:t>
            </w:r>
            <w:r w:rsidRPr="009A5A93">
              <w:rPr>
                <w:rFonts w:ascii="Arial" w:hAnsi="Arial" w:cs="Arial"/>
                <w:sz w:val="22"/>
                <w:szCs w:val="22"/>
              </w:rPr>
              <w:t>Wydanie</w:t>
            </w:r>
            <w:hyperlink r:id="rId6" w:history="1">
              <w:r w:rsidRPr="009A5A93">
                <w:rPr>
                  <w:rStyle w:val="Hipercze"/>
                  <w:rFonts w:ascii="Arial" w:hAnsi="Arial" w:cs="Arial"/>
                  <w:color w:val="000000" w:themeColor="text1"/>
                  <w:sz w:val="22"/>
                  <w:szCs w:val="22"/>
                  <w:u w:val="none"/>
                </w:rPr>
                <w:t xml:space="preserve"> ZAŚWIADCZENIA O ZAMELDOWANIU NA POBYT CZASOWY</w:t>
              </w:r>
            </w:hyperlink>
            <w:r w:rsidRPr="009A5A93">
              <w:rPr>
                <w:rFonts w:ascii="Arial" w:hAnsi="Arial" w:cs="Arial"/>
                <w:color w:val="000000" w:themeColor="text1"/>
                <w:sz w:val="22"/>
                <w:szCs w:val="22"/>
              </w:rPr>
              <w:t xml:space="preserve"> następuje na wniosek osoby </w:t>
            </w:r>
            <w:r w:rsidRPr="009A5A93">
              <w:rPr>
                <w:rFonts w:ascii="Arial" w:hAnsi="Arial" w:cs="Arial"/>
                <w:sz w:val="22"/>
                <w:szCs w:val="22"/>
              </w:rPr>
              <w:t>dokonującej zameldowania na pobyt czasowy lub jej pełnomocnika.</w:t>
            </w:r>
          </w:p>
        </w:tc>
      </w:tr>
      <w:tr w:rsidR="005C2BC6" w:rsidRPr="005C2BC6" w:rsidTr="006B6624">
        <w:trPr>
          <w:trHeight w:val="230"/>
        </w:trPr>
        <w:tc>
          <w:tcPr>
            <w:tcW w:w="2715" w:type="dxa"/>
            <w:tcBorders>
              <w:top w:val="single" w:sz="4" w:space="0" w:color="000000"/>
              <w:left w:val="single" w:sz="4" w:space="0" w:color="000000"/>
              <w:bottom w:val="single" w:sz="4" w:space="0" w:color="000000"/>
            </w:tcBorders>
            <w:shd w:val="clear" w:color="auto" w:fill="auto"/>
          </w:tcPr>
          <w:p w:rsidR="005C2BC6" w:rsidRPr="005C2BC6" w:rsidRDefault="005C2BC6" w:rsidP="005C2BC6">
            <w:pPr>
              <w:snapToGrid w:val="0"/>
              <w:rPr>
                <w:rFonts w:ascii="Arial" w:hAnsi="Arial" w:cs="Arial"/>
                <w:sz w:val="20"/>
              </w:rPr>
            </w:pPr>
            <w:r w:rsidRPr="005C2BC6">
              <w:rPr>
                <w:rFonts w:ascii="Arial" w:hAnsi="Arial" w:cs="Arial"/>
                <w:sz w:val="20"/>
              </w:rPr>
              <w:t>WYMAGANE DOKUMENTY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5C2BC6" w:rsidRPr="009A5A93" w:rsidRDefault="005C2BC6" w:rsidP="005C2BC6">
            <w:pPr>
              <w:numPr>
                <w:ilvl w:val="0"/>
                <w:numId w:val="2"/>
              </w:numPr>
              <w:tabs>
                <w:tab w:val="num" w:pos="586"/>
              </w:tabs>
              <w:suppressAutoHyphens w:val="0"/>
              <w:spacing w:before="100" w:beforeAutospacing="1" w:after="100" w:afterAutospacing="1" w:line="240" w:lineRule="auto"/>
              <w:ind w:left="444" w:hanging="283"/>
              <w:jc w:val="both"/>
              <w:rPr>
                <w:rFonts w:ascii="Arial" w:hAnsi="Arial" w:cs="Arial"/>
                <w:kern w:val="0"/>
                <w:sz w:val="22"/>
                <w:szCs w:val="22"/>
                <w:lang w:eastAsia="pl-PL"/>
              </w:rPr>
            </w:pPr>
            <w:r w:rsidRPr="009A5A93">
              <w:rPr>
                <w:rFonts w:ascii="Arial" w:hAnsi="Arial" w:cs="Arial"/>
                <w:kern w:val="0"/>
                <w:sz w:val="22"/>
                <w:szCs w:val="22"/>
                <w:lang w:eastAsia="pl-PL"/>
              </w:rPr>
              <w:t xml:space="preserve">Wypełniony i podpisany formularz </w:t>
            </w:r>
            <w:hyperlink r:id="rId7" w:history="1">
              <w:r w:rsidRPr="009A5A93">
                <w:rPr>
                  <w:rFonts w:ascii="Arial" w:hAnsi="Arial" w:cs="Arial"/>
                  <w:color w:val="000000" w:themeColor="text1"/>
                  <w:kern w:val="0"/>
                  <w:sz w:val="22"/>
                  <w:szCs w:val="22"/>
                  <w:u w:val="single"/>
                  <w:lang w:eastAsia="pl-PL"/>
                </w:rPr>
                <w:t xml:space="preserve">„Zgłoszenie pobytu </w:t>
              </w:r>
              <w:r w:rsidR="00A73710" w:rsidRPr="009A5A93">
                <w:rPr>
                  <w:rFonts w:ascii="Arial" w:hAnsi="Arial" w:cs="Arial"/>
                  <w:color w:val="000000" w:themeColor="text1"/>
                  <w:kern w:val="0"/>
                  <w:sz w:val="22"/>
                  <w:szCs w:val="22"/>
                  <w:u w:val="single"/>
                  <w:lang w:eastAsia="pl-PL"/>
                </w:rPr>
                <w:t>czasowego</w:t>
              </w:r>
              <w:r w:rsidRPr="009A5A93">
                <w:rPr>
                  <w:rFonts w:ascii="Arial" w:hAnsi="Arial" w:cs="Arial"/>
                  <w:color w:val="000000" w:themeColor="text1"/>
                  <w:kern w:val="0"/>
                  <w:sz w:val="22"/>
                  <w:szCs w:val="22"/>
                  <w:u w:val="single"/>
                  <w:lang w:eastAsia="pl-PL"/>
                </w:rPr>
                <w:t>”</w:t>
              </w:r>
            </w:hyperlink>
            <w:r w:rsidRPr="009A5A93">
              <w:rPr>
                <w:rFonts w:ascii="Arial" w:hAnsi="Arial" w:cs="Arial"/>
                <w:color w:val="000000" w:themeColor="text1"/>
                <w:kern w:val="0"/>
                <w:sz w:val="22"/>
                <w:szCs w:val="22"/>
                <w:lang w:eastAsia="pl-PL"/>
              </w:rPr>
              <w:t xml:space="preserve"> </w:t>
            </w:r>
            <w:r w:rsidRPr="009A5A93">
              <w:rPr>
                <w:rFonts w:ascii="Arial" w:hAnsi="Arial" w:cs="Arial"/>
                <w:kern w:val="0"/>
                <w:sz w:val="22"/>
                <w:szCs w:val="22"/>
                <w:lang w:eastAsia="pl-PL"/>
              </w:rPr>
              <w:t>(</w:t>
            </w:r>
            <w:r w:rsidRPr="009A5A93">
              <w:rPr>
                <w:rFonts w:ascii="Arial" w:hAnsi="Arial" w:cs="Arial"/>
                <w:b/>
                <w:bCs/>
                <w:kern w:val="0"/>
                <w:sz w:val="22"/>
                <w:szCs w:val="22"/>
                <w:lang w:eastAsia="pl-PL"/>
              </w:rPr>
              <w:t>odrębny dla każdej osoby meldującej się, również dla dziecka</w:t>
            </w:r>
            <w:r w:rsidRPr="009A5A93">
              <w:rPr>
                <w:rFonts w:ascii="Arial" w:hAnsi="Arial" w:cs="Arial"/>
                <w:kern w:val="0"/>
                <w:sz w:val="22"/>
                <w:szCs w:val="22"/>
                <w:lang w:eastAsia="pl-PL"/>
              </w:rPr>
              <w:t>) – zawierający potwierdzenie faktu pobytu osoby dokonane przez właściciela lub inny podmiot dysponujący tytułem prawnym do lokalu w formie czytelnego podpisu z oznaczeniem daty jego złożenia.</w:t>
            </w:r>
          </w:p>
          <w:p w:rsidR="001E3DD1" w:rsidRPr="009A5A93" w:rsidRDefault="001E3DD1" w:rsidP="001E3DD1">
            <w:pPr>
              <w:suppressAutoHyphens w:val="0"/>
              <w:spacing w:line="240" w:lineRule="auto"/>
              <w:ind w:left="161"/>
              <w:jc w:val="center"/>
              <w:rPr>
                <w:rFonts w:ascii="Arial" w:hAnsi="Arial" w:cs="Arial"/>
                <w:b/>
                <w:kern w:val="0"/>
                <w:sz w:val="22"/>
                <w:szCs w:val="22"/>
                <w:lang w:eastAsia="pl-PL"/>
              </w:rPr>
            </w:pPr>
            <w:r w:rsidRPr="009A5A93">
              <w:rPr>
                <w:rFonts w:ascii="Arial" w:hAnsi="Arial" w:cs="Arial"/>
                <w:b/>
                <w:kern w:val="0"/>
                <w:sz w:val="22"/>
                <w:szCs w:val="22"/>
                <w:lang w:eastAsia="pl-PL"/>
              </w:rPr>
              <w:t>Ponadto w zależności od obywatelstwa:</w:t>
            </w:r>
          </w:p>
          <w:p w:rsidR="001E3DD1" w:rsidRPr="009A5A93" w:rsidRDefault="001E3DD1" w:rsidP="001E3DD1">
            <w:pPr>
              <w:numPr>
                <w:ilvl w:val="0"/>
                <w:numId w:val="7"/>
              </w:numPr>
              <w:tabs>
                <w:tab w:val="clear" w:pos="720"/>
              </w:tabs>
              <w:suppressAutoHyphens w:val="0"/>
              <w:spacing w:line="240" w:lineRule="auto"/>
              <w:ind w:left="444"/>
              <w:jc w:val="both"/>
              <w:rPr>
                <w:rFonts w:ascii="Arial" w:hAnsi="Arial" w:cs="Arial"/>
                <w:kern w:val="0"/>
                <w:sz w:val="22"/>
                <w:szCs w:val="22"/>
                <w:lang w:eastAsia="pl-PL"/>
              </w:rPr>
            </w:pPr>
            <w:r w:rsidRPr="009A5A93">
              <w:rPr>
                <w:rFonts w:ascii="Arial" w:hAnsi="Arial" w:cs="Arial"/>
                <w:b/>
                <w:bCs/>
                <w:kern w:val="0"/>
                <w:sz w:val="22"/>
                <w:szCs w:val="22"/>
                <w:lang w:eastAsia="pl-PL"/>
              </w:rPr>
              <w:t>cudzoziemiec nie będący obywatelem państwa członkowskiego Unii Europejskiej, obywatelem państwa  członkowskiego Europejskiego Porozumienia o Wolnym Handlu (EFTA) – strony umowy o Europejskim Obszarze Gospodarczym lub obywatelem Konfederacji Szwajcarskiej oraz członek rodziny takiego cudzoziemca nie będący obywatelem ww. państw przedstawia:</w:t>
            </w:r>
          </w:p>
          <w:p w:rsidR="001E3DD1" w:rsidRPr="009A5A93" w:rsidRDefault="001E3DD1" w:rsidP="001E3DD1">
            <w:pPr>
              <w:suppressAutoHyphens w:val="0"/>
              <w:spacing w:line="240" w:lineRule="auto"/>
              <w:ind w:left="600"/>
              <w:rPr>
                <w:rFonts w:ascii="Arial" w:hAnsi="Arial" w:cs="Arial"/>
                <w:kern w:val="0"/>
                <w:sz w:val="22"/>
                <w:szCs w:val="22"/>
                <w:lang w:eastAsia="pl-PL"/>
              </w:rPr>
            </w:pPr>
            <w:r w:rsidRPr="009A5A93">
              <w:rPr>
                <w:rFonts w:ascii="Arial" w:hAnsi="Arial" w:cs="Arial"/>
                <w:kern w:val="0"/>
                <w:sz w:val="22"/>
                <w:szCs w:val="22"/>
                <w:lang w:eastAsia="pl-PL"/>
              </w:rPr>
              <w:t>-   wizę</w:t>
            </w:r>
          </w:p>
          <w:p w:rsidR="001E3DD1" w:rsidRPr="009A5A93" w:rsidRDefault="001E3DD1" w:rsidP="001E3DD1">
            <w:pPr>
              <w:suppressAutoHyphens w:val="0"/>
              <w:spacing w:line="240" w:lineRule="auto"/>
              <w:ind w:left="600"/>
              <w:rPr>
                <w:rFonts w:ascii="Arial" w:hAnsi="Arial" w:cs="Arial"/>
                <w:kern w:val="0"/>
                <w:sz w:val="22"/>
                <w:szCs w:val="22"/>
                <w:lang w:eastAsia="pl-PL"/>
              </w:rPr>
            </w:pPr>
            <w:r w:rsidRPr="009A5A93">
              <w:rPr>
                <w:rFonts w:ascii="Arial" w:hAnsi="Arial" w:cs="Arial"/>
                <w:kern w:val="0"/>
                <w:sz w:val="22"/>
                <w:szCs w:val="22"/>
                <w:lang w:eastAsia="pl-PL"/>
              </w:rPr>
              <w:t>lub</w:t>
            </w:r>
          </w:p>
          <w:p w:rsidR="001E3DD1" w:rsidRPr="009A5A93" w:rsidRDefault="001E3DD1" w:rsidP="001E3DD1">
            <w:pPr>
              <w:suppressAutoHyphens w:val="0"/>
              <w:spacing w:line="240" w:lineRule="auto"/>
              <w:ind w:left="600"/>
              <w:jc w:val="both"/>
              <w:rPr>
                <w:rFonts w:ascii="Arial" w:hAnsi="Arial" w:cs="Arial"/>
                <w:kern w:val="0"/>
                <w:sz w:val="22"/>
                <w:szCs w:val="22"/>
                <w:lang w:eastAsia="pl-PL"/>
              </w:rPr>
            </w:pPr>
            <w:r w:rsidRPr="009A5A93">
              <w:rPr>
                <w:rFonts w:ascii="Arial" w:hAnsi="Arial" w:cs="Arial"/>
                <w:kern w:val="0"/>
                <w:sz w:val="22"/>
                <w:szCs w:val="22"/>
                <w:lang w:eastAsia="pl-PL"/>
              </w:rPr>
              <w:t>- dokument podróży, tymczasowe zaświadczenie tożsamości cudzoziemca, kartę pobytu, dokument „zgoda na pobyt tolerowany” albo zezwolenie na pobyt czasowy, zezwolenie na pobyt stały, zezwolenie na pobyt rezydenta długoterminowego Unii Europejskiej   lub decyzję o nadaniu statusu uchodźcy w Rzeczypospolitej Polskiej, udzieleniu w Rzeczypospolitej Polskiej ochrony uzupełniającej, zgody na pobyt ze względów humanitarnych albo zgody na pobyt tolerowany - w przypadku gdy wjazd cudzoziemca nastąpił na podstawie umowy przewidującej zniesienie lub ograniczenie obowiązku posiadania wizy albo cudzoziemiec przebywa na terytorium Rzeczypospolitej Polskiej na podstawie art. 108 ust. 1 pkt 2 lub art. 206 ust. 1 pkt 2 ustawy z dnia 12 grudnia 2013 r. o cudzoziemcach (Dz. U. poz. 1650) lub na podstawie umieszczonego w dokumencie podróży odcisku stempla, który potwierdza złożenie wniosku o udzielenie zezwolenia na pobyt rezydenta długoterminowego Unii Europejskiej</w:t>
            </w:r>
          </w:p>
          <w:p w:rsidR="001E3DD1" w:rsidRPr="009A5A93" w:rsidRDefault="001E3DD1" w:rsidP="001E3DD1">
            <w:pPr>
              <w:numPr>
                <w:ilvl w:val="0"/>
                <w:numId w:val="7"/>
              </w:numPr>
              <w:tabs>
                <w:tab w:val="clear" w:pos="720"/>
              </w:tabs>
              <w:suppressAutoHyphens w:val="0"/>
              <w:spacing w:before="100" w:beforeAutospacing="1" w:line="240" w:lineRule="auto"/>
              <w:ind w:left="444"/>
              <w:jc w:val="both"/>
              <w:rPr>
                <w:rFonts w:ascii="Arial" w:hAnsi="Arial" w:cs="Arial"/>
                <w:kern w:val="0"/>
                <w:sz w:val="22"/>
                <w:szCs w:val="22"/>
                <w:lang w:eastAsia="pl-PL"/>
              </w:rPr>
            </w:pPr>
            <w:r w:rsidRPr="009A5A93">
              <w:rPr>
                <w:rFonts w:ascii="Arial" w:hAnsi="Arial" w:cs="Arial"/>
                <w:b/>
                <w:bCs/>
                <w:kern w:val="0"/>
                <w:sz w:val="22"/>
                <w:szCs w:val="22"/>
                <w:lang w:eastAsia="pl-PL"/>
              </w:rPr>
              <w:t>cudzoziemiec będący obywatelem państwa członkowskiego Unii Europejskiej, obywatelem państwa członkowskiego Europejskiego Porozumienia o Wolnym Handlu (EFTA) – strony umowy o Europejskim Obszarze Gospodarczym lub obywatelem Konfederacji Szwajcarskiej przedstawia:</w:t>
            </w:r>
          </w:p>
          <w:p w:rsidR="00216DB8" w:rsidRPr="009A5A93" w:rsidRDefault="001E3DD1" w:rsidP="00216DB8">
            <w:pPr>
              <w:suppressAutoHyphens w:val="0"/>
              <w:spacing w:line="240" w:lineRule="auto"/>
              <w:ind w:left="600"/>
              <w:jc w:val="both"/>
              <w:rPr>
                <w:rFonts w:ascii="Arial" w:hAnsi="Arial" w:cs="Arial"/>
                <w:kern w:val="0"/>
                <w:sz w:val="22"/>
                <w:szCs w:val="22"/>
                <w:lang w:eastAsia="pl-PL"/>
              </w:rPr>
            </w:pPr>
            <w:r w:rsidRPr="009A5A93">
              <w:rPr>
                <w:rFonts w:ascii="Arial" w:hAnsi="Arial" w:cs="Arial"/>
                <w:kern w:val="0"/>
                <w:sz w:val="22"/>
                <w:szCs w:val="22"/>
                <w:lang w:eastAsia="pl-PL"/>
              </w:rPr>
              <w:t xml:space="preserve"> - ważny dokument podróży lub inny ważny dokument potwierdzający jego tożsamość i obywatelstwo </w:t>
            </w:r>
          </w:p>
          <w:p w:rsidR="001E3DD1" w:rsidRPr="009A5A93" w:rsidRDefault="001E3DD1" w:rsidP="00216DB8">
            <w:pPr>
              <w:numPr>
                <w:ilvl w:val="0"/>
                <w:numId w:val="7"/>
              </w:numPr>
              <w:tabs>
                <w:tab w:val="clear" w:pos="720"/>
              </w:tabs>
              <w:suppressAutoHyphens w:val="0"/>
              <w:spacing w:before="100" w:beforeAutospacing="1" w:line="240" w:lineRule="auto"/>
              <w:ind w:left="444"/>
              <w:jc w:val="both"/>
              <w:rPr>
                <w:rFonts w:ascii="Arial" w:hAnsi="Arial" w:cs="Arial"/>
                <w:kern w:val="0"/>
                <w:sz w:val="22"/>
                <w:szCs w:val="22"/>
                <w:lang w:eastAsia="pl-PL"/>
              </w:rPr>
            </w:pPr>
            <w:r w:rsidRPr="009A5A93">
              <w:rPr>
                <w:rFonts w:ascii="Arial" w:hAnsi="Arial" w:cs="Arial"/>
                <w:b/>
                <w:bCs/>
                <w:kern w:val="0"/>
                <w:sz w:val="22"/>
                <w:szCs w:val="22"/>
                <w:lang w:eastAsia="pl-PL"/>
              </w:rPr>
              <w:t>członek rodziny cudzoziemca niebędący obywatelem państwa członkowskiego Unii Europejskiej, obywatelem państwa członkowskiego Europejskiego Porozumienia o Wolnym Handlu (EFTA) – strony umowy o Europejskim Obszarze Gospodarczym lub obywatelem Konfederacji Szwajcarskiej przedstawia:</w:t>
            </w:r>
          </w:p>
          <w:p w:rsidR="00216DB8" w:rsidRPr="009A5A93" w:rsidRDefault="00216DB8" w:rsidP="00216DB8">
            <w:pPr>
              <w:suppressAutoHyphens w:val="0"/>
              <w:spacing w:line="240" w:lineRule="auto"/>
              <w:ind w:left="600"/>
              <w:jc w:val="both"/>
              <w:rPr>
                <w:rFonts w:ascii="Arial" w:hAnsi="Arial" w:cs="Arial"/>
                <w:kern w:val="0"/>
                <w:sz w:val="22"/>
                <w:szCs w:val="22"/>
                <w:lang w:eastAsia="pl-PL"/>
              </w:rPr>
            </w:pPr>
            <w:r w:rsidRPr="009A5A93">
              <w:rPr>
                <w:rFonts w:ascii="Arial" w:hAnsi="Arial" w:cs="Arial"/>
                <w:kern w:val="0"/>
                <w:sz w:val="22"/>
                <w:szCs w:val="22"/>
                <w:lang w:eastAsia="pl-PL"/>
              </w:rPr>
              <w:lastRenderedPageBreak/>
              <w:t> - ważny dokument podróży oraz ważną kartę stałego pobytu członka rodziny obywatela Unii Europejskiej, albo</w:t>
            </w:r>
          </w:p>
          <w:p w:rsidR="00216DB8" w:rsidRPr="009A5A93" w:rsidRDefault="00216DB8" w:rsidP="00216DB8">
            <w:pPr>
              <w:suppressAutoHyphens w:val="0"/>
              <w:spacing w:line="240" w:lineRule="auto"/>
              <w:ind w:left="600"/>
              <w:jc w:val="both"/>
              <w:rPr>
                <w:rFonts w:ascii="Arial" w:hAnsi="Arial" w:cs="Arial"/>
                <w:kern w:val="0"/>
                <w:sz w:val="22"/>
                <w:szCs w:val="22"/>
                <w:lang w:eastAsia="pl-PL"/>
              </w:rPr>
            </w:pPr>
            <w:r w:rsidRPr="009A5A93">
              <w:rPr>
                <w:rFonts w:ascii="Arial" w:hAnsi="Arial" w:cs="Arial"/>
                <w:kern w:val="0"/>
                <w:sz w:val="22"/>
                <w:szCs w:val="22"/>
                <w:lang w:eastAsia="pl-PL"/>
              </w:rPr>
              <w:t> - albo ważną kartę pobytu członka rodziny obywatela Unii Europejskiej, a gdy brak takiej możliwości - przedstawia inny dokument potwierdzający, że jest on członkiem rodziny obywatela Unii Europejskiej.</w:t>
            </w:r>
          </w:p>
          <w:p w:rsidR="005C2BC6" w:rsidRPr="009A5A93" w:rsidRDefault="005C2BC6" w:rsidP="005C2BC6">
            <w:pPr>
              <w:numPr>
                <w:ilvl w:val="0"/>
                <w:numId w:val="2"/>
              </w:numPr>
              <w:tabs>
                <w:tab w:val="num" w:pos="586"/>
              </w:tabs>
              <w:suppressAutoHyphens w:val="0"/>
              <w:spacing w:before="100" w:beforeAutospacing="1" w:line="240" w:lineRule="auto"/>
              <w:ind w:left="444" w:hanging="283"/>
              <w:jc w:val="both"/>
              <w:rPr>
                <w:rFonts w:ascii="Arial" w:hAnsi="Arial" w:cs="Arial"/>
                <w:kern w:val="0"/>
                <w:sz w:val="22"/>
                <w:szCs w:val="22"/>
                <w:lang w:eastAsia="pl-PL"/>
              </w:rPr>
            </w:pPr>
            <w:r w:rsidRPr="009A5A93">
              <w:rPr>
                <w:rFonts w:ascii="Arial" w:hAnsi="Arial" w:cs="Arial"/>
                <w:sz w:val="22"/>
                <w:szCs w:val="22"/>
              </w:rPr>
              <w:t>Do wglądu - dokument potwierdzający tytuł prawny do lokalu: np. umowa cywilno-prawna, wypis z księgi wieczystej, decyzja administracyjna, orzeczenie sądu lub inny dokument poświadczający tytuł prawny do lokalu. Jeżeli osoba, która dokonuje zameldowania dysponuje tytułem prawnym do lokalu – sama dokonuje potwierdzenia faktu pobytu osoby w danym lokalu</w:t>
            </w:r>
            <w:r w:rsidR="00B4022A" w:rsidRPr="009A5A93">
              <w:rPr>
                <w:rFonts w:ascii="Arial" w:hAnsi="Arial" w:cs="Arial"/>
                <w:sz w:val="22"/>
                <w:szCs w:val="22"/>
              </w:rPr>
              <w:t>.</w:t>
            </w:r>
          </w:p>
          <w:p w:rsidR="005C2BC6" w:rsidRPr="009A5A93" w:rsidRDefault="005C2BC6" w:rsidP="005C2BC6">
            <w:pPr>
              <w:numPr>
                <w:ilvl w:val="0"/>
                <w:numId w:val="2"/>
              </w:numPr>
              <w:tabs>
                <w:tab w:val="num" w:pos="586"/>
              </w:tabs>
              <w:suppressAutoHyphens w:val="0"/>
              <w:spacing w:before="100" w:beforeAutospacing="1" w:line="240" w:lineRule="auto"/>
              <w:ind w:left="444" w:hanging="283"/>
              <w:jc w:val="both"/>
              <w:rPr>
                <w:rFonts w:ascii="Arial" w:hAnsi="Arial" w:cs="Arial"/>
                <w:kern w:val="0"/>
                <w:sz w:val="22"/>
                <w:szCs w:val="22"/>
                <w:lang w:eastAsia="pl-PL"/>
              </w:rPr>
            </w:pPr>
            <w:r w:rsidRPr="009A5A93">
              <w:rPr>
                <w:rFonts w:ascii="Arial" w:hAnsi="Arial" w:cs="Arial"/>
                <w:kern w:val="0"/>
                <w:sz w:val="22"/>
                <w:szCs w:val="22"/>
                <w:lang w:eastAsia="pl-PL"/>
              </w:rPr>
              <w:t xml:space="preserve">W przypadku zgłoszenia zameldowania </w:t>
            </w:r>
            <w:r w:rsidRPr="009A5A93">
              <w:rPr>
                <w:rFonts w:ascii="Arial" w:hAnsi="Arial" w:cs="Arial"/>
                <w:kern w:val="0"/>
                <w:sz w:val="22"/>
                <w:szCs w:val="22"/>
                <w:u w:val="single"/>
                <w:lang w:eastAsia="pl-PL"/>
              </w:rPr>
              <w:t>przez pełnomocnika</w:t>
            </w:r>
            <w:r w:rsidRPr="009A5A93">
              <w:rPr>
                <w:rFonts w:ascii="Arial" w:hAnsi="Arial" w:cs="Arial"/>
                <w:kern w:val="0"/>
                <w:sz w:val="22"/>
                <w:szCs w:val="22"/>
                <w:lang w:eastAsia="pl-PL"/>
              </w:rPr>
              <w:t xml:space="preserve"> dodatkowo: pisemne pełnomocnictwo do zameldowania,</w:t>
            </w:r>
          </w:p>
          <w:p w:rsidR="009D60AE" w:rsidRPr="009A5A93" w:rsidRDefault="009D60AE" w:rsidP="00F21E23">
            <w:pPr>
              <w:numPr>
                <w:ilvl w:val="0"/>
                <w:numId w:val="2"/>
              </w:numPr>
              <w:tabs>
                <w:tab w:val="num" w:pos="586"/>
              </w:tabs>
              <w:suppressAutoHyphens w:val="0"/>
              <w:spacing w:before="100" w:beforeAutospacing="1" w:line="240" w:lineRule="auto"/>
              <w:ind w:left="444" w:hanging="283"/>
              <w:jc w:val="both"/>
              <w:rPr>
                <w:rFonts w:ascii="Arial" w:hAnsi="Arial" w:cs="Arial"/>
                <w:kern w:val="0"/>
                <w:sz w:val="22"/>
                <w:szCs w:val="22"/>
                <w:lang w:eastAsia="pl-PL"/>
              </w:rPr>
            </w:pPr>
            <w:r w:rsidRPr="009A5A93">
              <w:rPr>
                <w:rFonts w:ascii="Arial" w:hAnsi="Arial" w:cs="Arial"/>
                <w:kern w:val="0"/>
                <w:sz w:val="22"/>
                <w:szCs w:val="22"/>
                <w:lang w:eastAsia="pl-PL"/>
              </w:rPr>
              <w:t xml:space="preserve">Zameldowania na pobyt </w:t>
            </w:r>
            <w:r w:rsidRPr="009A5A93">
              <w:rPr>
                <w:rFonts w:ascii="Arial" w:hAnsi="Arial" w:cs="Arial"/>
                <w:kern w:val="0"/>
                <w:sz w:val="22"/>
                <w:szCs w:val="22"/>
                <w:lang w:eastAsia="pl-PL"/>
              </w:rPr>
              <w:t>czasowy</w:t>
            </w:r>
            <w:r w:rsidRPr="009A5A93">
              <w:rPr>
                <w:rFonts w:ascii="Arial" w:hAnsi="Arial" w:cs="Arial"/>
                <w:kern w:val="0"/>
                <w:sz w:val="22"/>
                <w:szCs w:val="22"/>
                <w:lang w:eastAsia="pl-PL"/>
              </w:rPr>
              <w:t xml:space="preserve"> można dokonać przez </w:t>
            </w:r>
            <w:proofErr w:type="spellStart"/>
            <w:r w:rsidRPr="009A5A93">
              <w:rPr>
                <w:rFonts w:ascii="Arial" w:hAnsi="Arial" w:cs="Arial"/>
                <w:kern w:val="0"/>
                <w:sz w:val="22"/>
                <w:szCs w:val="22"/>
                <w:lang w:eastAsia="pl-PL"/>
              </w:rPr>
              <w:t>internet</w:t>
            </w:r>
            <w:proofErr w:type="spellEnd"/>
            <w:r w:rsidRPr="009A5A93">
              <w:rPr>
                <w:rFonts w:ascii="Arial" w:hAnsi="Arial" w:cs="Arial"/>
                <w:kern w:val="0"/>
                <w:sz w:val="22"/>
                <w:szCs w:val="22"/>
                <w:lang w:eastAsia="pl-PL"/>
              </w:rPr>
              <w:t xml:space="preserve">: </w:t>
            </w:r>
            <w:hyperlink r:id="rId8" w:history="1">
              <w:r w:rsidRPr="009A5A93">
                <w:rPr>
                  <w:rStyle w:val="Hipercze"/>
                  <w:rFonts w:ascii="Arial" w:hAnsi="Arial" w:cs="Arial"/>
                  <w:kern w:val="0"/>
                  <w:sz w:val="22"/>
                  <w:szCs w:val="22"/>
                  <w:lang w:eastAsia="pl-PL"/>
                </w:rPr>
                <w:t>https://obywatel.gov.pl/meldunek/zamelduj-sie-na-pobyt-czasowy-dla-cudzoziemcow#scenariusz-przez-internet</w:t>
              </w:r>
            </w:hyperlink>
            <w:r w:rsidRPr="009A5A93">
              <w:rPr>
                <w:rFonts w:ascii="Arial" w:hAnsi="Arial" w:cs="Arial"/>
                <w:kern w:val="0"/>
                <w:sz w:val="22"/>
                <w:szCs w:val="22"/>
                <w:lang w:eastAsia="pl-PL"/>
              </w:rPr>
              <w:t xml:space="preserve"> </w:t>
            </w:r>
            <w:r w:rsidRPr="009A5A93">
              <w:rPr>
                <w:rFonts w:ascii="Arial" w:hAnsi="Arial" w:cs="Arial"/>
                <w:kern w:val="0"/>
                <w:sz w:val="22"/>
                <w:szCs w:val="22"/>
                <w:lang w:eastAsia="pl-PL"/>
              </w:rPr>
              <w:t xml:space="preserve">, </w:t>
            </w:r>
            <w:r w:rsidRPr="009A5A93">
              <w:rPr>
                <w:rFonts w:ascii="Arial" w:hAnsi="Arial" w:cs="Arial"/>
                <w:sz w:val="22"/>
                <w:szCs w:val="22"/>
              </w:rPr>
              <w:t>jednakże j</w:t>
            </w:r>
            <w:r w:rsidRPr="009A5A93">
              <w:rPr>
                <w:rFonts w:ascii="Arial" w:hAnsi="Arial" w:cs="Arial"/>
                <w:bCs/>
                <w:sz w:val="22"/>
                <w:szCs w:val="22"/>
              </w:rPr>
              <w:t xml:space="preserve">eśli NIE jesteś obywatelem państwa członkowskiego UE, EFTA albo Konfederacji Szwajcarskiej oraz nie jesteś członkiem rodziny wymienionego cudzoziemca, NIE MOŻESZ się zameldować przez </w:t>
            </w:r>
            <w:proofErr w:type="spellStart"/>
            <w:r w:rsidRPr="009A5A93">
              <w:rPr>
                <w:rFonts w:ascii="Arial" w:hAnsi="Arial" w:cs="Arial"/>
                <w:bCs/>
                <w:sz w:val="22"/>
                <w:szCs w:val="22"/>
              </w:rPr>
              <w:t>internet</w:t>
            </w:r>
            <w:proofErr w:type="spellEnd"/>
            <w:r w:rsidRPr="009A5A93">
              <w:rPr>
                <w:rFonts w:ascii="Arial" w:hAnsi="Arial" w:cs="Arial"/>
                <w:bCs/>
                <w:sz w:val="22"/>
                <w:szCs w:val="22"/>
              </w:rPr>
              <w:t>. Dokumenty, które potwierdzają prawo do twojego pobytu w Polsce, musisz pokazać w urzędzie.</w:t>
            </w:r>
          </w:p>
        </w:tc>
      </w:tr>
      <w:tr w:rsidR="005C2BC6" w:rsidRPr="005C2BC6" w:rsidTr="006B6624">
        <w:trPr>
          <w:trHeight w:val="230"/>
        </w:trPr>
        <w:tc>
          <w:tcPr>
            <w:tcW w:w="2715" w:type="dxa"/>
            <w:tcBorders>
              <w:top w:val="single" w:sz="4" w:space="0" w:color="000000"/>
              <w:left w:val="single" w:sz="4" w:space="0" w:color="000000"/>
              <w:bottom w:val="single" w:sz="4" w:space="0" w:color="000000"/>
            </w:tcBorders>
            <w:shd w:val="clear" w:color="auto" w:fill="auto"/>
          </w:tcPr>
          <w:p w:rsidR="005C2BC6" w:rsidRPr="005C2BC6" w:rsidRDefault="005C2BC6" w:rsidP="005C2BC6">
            <w:pPr>
              <w:snapToGrid w:val="0"/>
              <w:rPr>
                <w:rFonts w:ascii="Arial" w:hAnsi="Arial" w:cs="Arial"/>
                <w:sz w:val="20"/>
              </w:rPr>
            </w:pPr>
            <w:r w:rsidRPr="005C2BC6">
              <w:rPr>
                <w:rFonts w:ascii="Arial" w:hAnsi="Arial" w:cs="Arial"/>
                <w:sz w:val="20"/>
              </w:rPr>
              <w:lastRenderedPageBreak/>
              <w:t>OPŁATY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5C2BC6" w:rsidRPr="009A5A93" w:rsidRDefault="005C2BC6" w:rsidP="00A73710">
            <w:pPr>
              <w:numPr>
                <w:ilvl w:val="0"/>
                <w:numId w:val="4"/>
              </w:numPr>
              <w:suppressAutoHyphens w:val="0"/>
              <w:spacing w:line="240" w:lineRule="auto"/>
              <w:contextualSpacing/>
              <w:jc w:val="both"/>
              <w:rPr>
                <w:rFonts w:ascii="Arial" w:hAnsi="Arial" w:cs="Arial"/>
                <w:kern w:val="0"/>
                <w:sz w:val="22"/>
                <w:szCs w:val="22"/>
                <w:lang w:eastAsia="pl-PL"/>
              </w:rPr>
            </w:pPr>
            <w:r w:rsidRPr="009A5A93">
              <w:rPr>
                <w:rFonts w:ascii="Arial" w:hAnsi="Arial" w:cs="Arial"/>
                <w:kern w:val="0"/>
                <w:sz w:val="22"/>
                <w:szCs w:val="22"/>
                <w:lang w:eastAsia="pl-PL"/>
              </w:rPr>
              <w:t xml:space="preserve">Nie pobiera się opłat za dokonanie czynności dotyczących realizacji obowiązku meldunkowego. </w:t>
            </w:r>
          </w:p>
          <w:p w:rsidR="005C2BC6" w:rsidRPr="009A5A93" w:rsidRDefault="005C2BC6" w:rsidP="00A73710">
            <w:pPr>
              <w:numPr>
                <w:ilvl w:val="0"/>
                <w:numId w:val="4"/>
              </w:numPr>
              <w:snapToGrid w:val="0"/>
              <w:contextualSpacing/>
              <w:jc w:val="both"/>
              <w:rPr>
                <w:rFonts w:ascii="Arial" w:hAnsi="Arial" w:cs="Arial"/>
                <w:kern w:val="0"/>
                <w:sz w:val="22"/>
                <w:szCs w:val="22"/>
                <w:lang w:eastAsia="pl-PL"/>
              </w:rPr>
            </w:pPr>
            <w:r w:rsidRPr="009A5A93">
              <w:rPr>
                <w:rFonts w:ascii="Arial" w:hAnsi="Arial" w:cs="Arial"/>
                <w:kern w:val="0"/>
                <w:sz w:val="22"/>
                <w:szCs w:val="22"/>
                <w:lang w:eastAsia="pl-PL"/>
              </w:rPr>
              <w:t>17 zł – opłata skarbowa za złożenie pełnomocnictwa (w przypadku, gdy osoba zgłaszająca pobyt stały działa przez pełnomocnika).</w:t>
            </w:r>
          </w:p>
          <w:p w:rsidR="005C2BC6" w:rsidRPr="009A5A93" w:rsidRDefault="00A73710" w:rsidP="00A73710">
            <w:pPr>
              <w:numPr>
                <w:ilvl w:val="0"/>
                <w:numId w:val="4"/>
              </w:numPr>
              <w:snapToGrid w:val="0"/>
              <w:contextualSpacing/>
              <w:jc w:val="both"/>
              <w:rPr>
                <w:rFonts w:ascii="Arial" w:hAnsi="Arial" w:cs="Arial"/>
                <w:kern w:val="0"/>
                <w:sz w:val="22"/>
                <w:szCs w:val="22"/>
                <w:lang w:eastAsia="pl-PL"/>
              </w:rPr>
            </w:pPr>
            <w:r w:rsidRPr="009A5A93">
              <w:rPr>
                <w:rStyle w:val="Pogrubienie"/>
                <w:rFonts w:ascii="Arial" w:hAnsi="Arial" w:cs="Arial"/>
                <w:sz w:val="22"/>
                <w:szCs w:val="22"/>
              </w:rPr>
              <w:t xml:space="preserve">17 zł </w:t>
            </w:r>
            <w:r w:rsidRPr="009A5A93">
              <w:rPr>
                <w:rFonts w:ascii="Arial" w:hAnsi="Arial" w:cs="Arial"/>
                <w:sz w:val="22"/>
                <w:szCs w:val="22"/>
              </w:rPr>
              <w:t>– opłata skarbowa za wydanie zaświadczenia na wniosek osoby dokonującej zameldowania na pobyt czasowy lub jej pełnomocnika.</w:t>
            </w:r>
          </w:p>
          <w:p w:rsidR="006B6624" w:rsidRPr="009A5A93" w:rsidRDefault="006B6624" w:rsidP="006B6624">
            <w:pPr>
              <w:suppressAutoHyphens w:val="0"/>
              <w:snapToGrid w:val="0"/>
              <w:spacing w:before="113" w:after="160" w:line="259" w:lineRule="auto"/>
              <w:jc w:val="both"/>
              <w:rPr>
                <w:rFonts w:ascii="Arial" w:eastAsiaTheme="minorHAnsi" w:hAnsi="Arial" w:cs="Arial"/>
                <w:sz w:val="22"/>
                <w:szCs w:val="22"/>
                <w:lang w:eastAsia="en-US"/>
              </w:rPr>
            </w:pPr>
            <w:r w:rsidRPr="009A5A93">
              <w:rPr>
                <w:rFonts w:ascii="Arial" w:hAnsi="Arial" w:cs="Arial"/>
                <w:sz w:val="22"/>
                <w:szCs w:val="22"/>
              </w:rPr>
              <w:t xml:space="preserve">Opłaty należy dokonać przelewem, przekazem na rachunek bankowy Urzędu Gminy w Miastkowie Kościelnym </w:t>
            </w:r>
            <w:r w:rsidRPr="009A5A93">
              <w:rPr>
                <w:rFonts w:ascii="Arial" w:hAnsi="Arial" w:cs="Arial"/>
                <w:b/>
                <w:bCs/>
                <w:color w:val="000000"/>
                <w:sz w:val="22"/>
                <w:szCs w:val="22"/>
              </w:rPr>
              <w:t xml:space="preserve">48 9210 0008 0056 4834 2000 0040 </w:t>
            </w:r>
            <w:r w:rsidRPr="009A5A93">
              <w:rPr>
                <w:rFonts w:ascii="Arial" w:hAnsi="Arial" w:cs="Arial"/>
                <w:sz w:val="22"/>
                <w:szCs w:val="22"/>
              </w:rPr>
              <w:t>lub bezpośrednio w kasie Urzędu.</w:t>
            </w:r>
          </w:p>
          <w:p w:rsidR="005C2BC6" w:rsidRPr="009A5A93" w:rsidRDefault="005C2BC6" w:rsidP="005C2BC6">
            <w:pPr>
              <w:snapToGrid w:val="0"/>
              <w:spacing w:before="120"/>
              <w:rPr>
                <w:rFonts w:ascii="Arial" w:hAnsi="Arial" w:cs="Arial"/>
                <w:sz w:val="22"/>
                <w:szCs w:val="22"/>
              </w:rPr>
            </w:pPr>
            <w:r w:rsidRPr="009A5A93">
              <w:rPr>
                <w:rFonts w:ascii="Arial" w:hAnsi="Arial" w:cs="Arial"/>
                <w:sz w:val="22"/>
                <w:szCs w:val="22"/>
              </w:rPr>
              <w:t>Opłata skarbowa za złożenie pełnomocnictwa</w:t>
            </w:r>
            <w:r w:rsidRPr="009A5A93">
              <w:rPr>
                <w:rFonts w:ascii="Arial" w:hAnsi="Arial" w:cs="Arial"/>
                <w:b/>
                <w:bCs/>
                <w:sz w:val="22"/>
                <w:szCs w:val="22"/>
              </w:rPr>
              <w:t xml:space="preserve"> nie dotyczy</w:t>
            </w:r>
            <w:r w:rsidRPr="009A5A93">
              <w:rPr>
                <w:rFonts w:ascii="Arial" w:hAnsi="Arial" w:cs="Arial"/>
                <w:sz w:val="22"/>
                <w:szCs w:val="22"/>
              </w:rPr>
              <w:t xml:space="preserve"> pełnomocnictwa udzielonego małżonkowi, wstępnemu, zstępnemu lub rodzeństwu.</w:t>
            </w:r>
          </w:p>
        </w:tc>
      </w:tr>
      <w:tr w:rsidR="005C2BC6" w:rsidRPr="005C2BC6" w:rsidTr="006B6624">
        <w:trPr>
          <w:trHeight w:val="230"/>
        </w:trPr>
        <w:tc>
          <w:tcPr>
            <w:tcW w:w="2715" w:type="dxa"/>
            <w:tcBorders>
              <w:top w:val="single" w:sz="4" w:space="0" w:color="000000"/>
              <w:left w:val="single" w:sz="4" w:space="0" w:color="000000"/>
              <w:bottom w:val="single" w:sz="4" w:space="0" w:color="000000"/>
            </w:tcBorders>
            <w:shd w:val="clear" w:color="auto" w:fill="auto"/>
          </w:tcPr>
          <w:p w:rsidR="005C2BC6" w:rsidRPr="005C2BC6" w:rsidRDefault="005C2BC6" w:rsidP="005C2BC6">
            <w:pPr>
              <w:snapToGrid w:val="0"/>
              <w:rPr>
                <w:rFonts w:ascii="Arial" w:hAnsi="Arial" w:cs="Arial"/>
                <w:sz w:val="20"/>
              </w:rPr>
            </w:pPr>
            <w:r w:rsidRPr="005C2BC6">
              <w:rPr>
                <w:rFonts w:ascii="Arial" w:hAnsi="Arial" w:cs="Arial"/>
                <w:sz w:val="20"/>
              </w:rPr>
              <w:t>CZAS ZAŁATWIENIA SPRAWY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5C2BC6" w:rsidRPr="009A5A93" w:rsidRDefault="005C2BC6" w:rsidP="006B6624">
            <w:pPr>
              <w:suppressAutoHyphens w:val="0"/>
              <w:spacing w:line="240" w:lineRule="auto"/>
              <w:contextualSpacing/>
              <w:jc w:val="both"/>
              <w:rPr>
                <w:rFonts w:ascii="Arial" w:hAnsi="Arial" w:cs="Arial"/>
                <w:kern w:val="0"/>
                <w:sz w:val="22"/>
                <w:szCs w:val="22"/>
                <w:lang w:eastAsia="pl-PL"/>
              </w:rPr>
            </w:pPr>
            <w:r w:rsidRPr="009A5A93">
              <w:rPr>
                <w:rFonts w:ascii="Arial" w:hAnsi="Arial" w:cs="Arial"/>
                <w:kern w:val="0"/>
                <w:sz w:val="22"/>
                <w:szCs w:val="22"/>
                <w:lang w:eastAsia="pl-PL"/>
              </w:rPr>
              <w:t xml:space="preserve">Niezwłocznie </w:t>
            </w:r>
          </w:p>
        </w:tc>
      </w:tr>
      <w:tr w:rsidR="005C2BC6" w:rsidRPr="005C2BC6" w:rsidTr="006B6624">
        <w:trPr>
          <w:trHeight w:val="230"/>
        </w:trPr>
        <w:tc>
          <w:tcPr>
            <w:tcW w:w="2715" w:type="dxa"/>
            <w:tcBorders>
              <w:top w:val="single" w:sz="4" w:space="0" w:color="000000"/>
              <w:left w:val="single" w:sz="4" w:space="0" w:color="000000"/>
              <w:bottom w:val="single" w:sz="4" w:space="0" w:color="000000"/>
            </w:tcBorders>
            <w:shd w:val="clear" w:color="auto" w:fill="auto"/>
          </w:tcPr>
          <w:p w:rsidR="005C2BC6" w:rsidRPr="005C2BC6" w:rsidRDefault="005C2BC6" w:rsidP="005C2BC6">
            <w:pPr>
              <w:snapToGrid w:val="0"/>
              <w:rPr>
                <w:rFonts w:ascii="Arial" w:hAnsi="Arial" w:cs="Arial"/>
                <w:sz w:val="20"/>
              </w:rPr>
            </w:pPr>
            <w:r w:rsidRPr="005C2BC6">
              <w:rPr>
                <w:rFonts w:ascii="Arial" w:hAnsi="Arial" w:cs="Arial"/>
                <w:sz w:val="20"/>
              </w:rPr>
              <w:t>TRYB ODWOŁAWCZY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5C2BC6" w:rsidRPr="009A5A93" w:rsidRDefault="005C2BC6" w:rsidP="005C2BC6">
            <w:pPr>
              <w:snapToGrid w:val="0"/>
              <w:jc w:val="both"/>
              <w:rPr>
                <w:rFonts w:ascii="Arial" w:hAnsi="Arial" w:cs="Arial"/>
                <w:sz w:val="22"/>
                <w:szCs w:val="22"/>
              </w:rPr>
            </w:pPr>
            <w:r w:rsidRPr="009A5A93">
              <w:rPr>
                <w:rFonts w:ascii="Arial" w:hAnsi="Arial" w:cs="Arial"/>
                <w:sz w:val="22"/>
                <w:szCs w:val="22"/>
              </w:rPr>
              <w:t>Brak, czynność materialno-techniczna.</w:t>
            </w:r>
          </w:p>
        </w:tc>
      </w:tr>
      <w:tr w:rsidR="005C2BC6" w:rsidRPr="005C2BC6" w:rsidTr="006B6624">
        <w:trPr>
          <w:trHeight w:val="230"/>
        </w:trPr>
        <w:tc>
          <w:tcPr>
            <w:tcW w:w="2715" w:type="dxa"/>
            <w:tcBorders>
              <w:top w:val="single" w:sz="4" w:space="0" w:color="000000"/>
              <w:left w:val="single" w:sz="4" w:space="0" w:color="000000"/>
              <w:bottom w:val="single" w:sz="4" w:space="0" w:color="000000"/>
            </w:tcBorders>
            <w:shd w:val="clear" w:color="auto" w:fill="auto"/>
          </w:tcPr>
          <w:p w:rsidR="005C2BC6" w:rsidRPr="005C2BC6" w:rsidRDefault="005C2BC6" w:rsidP="005C2BC6">
            <w:pPr>
              <w:snapToGrid w:val="0"/>
              <w:rPr>
                <w:rFonts w:ascii="Arial" w:hAnsi="Arial" w:cs="Arial"/>
                <w:sz w:val="20"/>
              </w:rPr>
            </w:pPr>
            <w:r w:rsidRPr="005C2BC6">
              <w:rPr>
                <w:rFonts w:ascii="Arial" w:hAnsi="Arial" w:cs="Arial"/>
                <w:sz w:val="20"/>
              </w:rPr>
              <w:t>INNE INFORMACJE</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A73710" w:rsidRPr="009A5A93" w:rsidRDefault="00A73710" w:rsidP="005C2BC6">
            <w:pPr>
              <w:numPr>
                <w:ilvl w:val="0"/>
                <w:numId w:val="5"/>
              </w:numPr>
              <w:suppressAutoHyphens w:val="0"/>
              <w:spacing w:line="240" w:lineRule="auto"/>
              <w:ind w:left="444"/>
              <w:contextualSpacing/>
              <w:jc w:val="both"/>
              <w:rPr>
                <w:rFonts w:ascii="Arial" w:hAnsi="Arial" w:cs="Arial"/>
                <w:kern w:val="0"/>
                <w:sz w:val="22"/>
                <w:szCs w:val="22"/>
                <w:lang w:eastAsia="pl-PL"/>
              </w:rPr>
            </w:pPr>
            <w:r w:rsidRPr="009A5A93">
              <w:rPr>
                <w:rFonts w:ascii="Arial" w:hAnsi="Arial" w:cs="Arial"/>
                <w:sz w:val="22"/>
                <w:szCs w:val="22"/>
              </w:rPr>
              <w:t xml:space="preserve">Pobytem czasowym jest przebywanie bez zamiaru zmiany miejsca pobytu stałego w innej miejscowości pod oznaczonym adresem lub w tej samej miejscowości, lecz pod innym adresem. </w:t>
            </w:r>
            <w:r w:rsidRPr="009A5A93">
              <w:rPr>
                <w:rFonts w:ascii="Arial" w:hAnsi="Arial" w:cs="Arial"/>
                <w:sz w:val="22"/>
                <w:szCs w:val="22"/>
              </w:rPr>
              <w:br/>
              <w:t xml:space="preserve">W tym samym czasie można mieć tylko </w:t>
            </w:r>
            <w:r w:rsidR="00F21E23" w:rsidRPr="009A5A93">
              <w:rPr>
                <w:rFonts w:ascii="Arial" w:hAnsi="Arial" w:cs="Arial"/>
                <w:sz w:val="22"/>
                <w:szCs w:val="22"/>
              </w:rPr>
              <w:t xml:space="preserve">jedno miejsce pobytu czasowego. </w:t>
            </w:r>
            <w:r w:rsidRPr="009A5A93">
              <w:rPr>
                <w:rFonts w:ascii="Arial" w:hAnsi="Arial" w:cs="Arial"/>
                <w:sz w:val="22"/>
                <w:szCs w:val="22"/>
                <w:u w:val="single"/>
              </w:rPr>
              <w:t>Zameldowanie służy wyłącznie celom ewidencyjnym i ma na celu potwierdzenie faktu pobytu osoby w miejscu, w którym się zameldowała</w:t>
            </w:r>
            <w:r w:rsidRPr="009A5A93">
              <w:rPr>
                <w:rFonts w:ascii="Arial" w:hAnsi="Arial" w:cs="Arial"/>
                <w:sz w:val="22"/>
                <w:szCs w:val="22"/>
              </w:rPr>
              <w:t xml:space="preserve"> </w:t>
            </w:r>
          </w:p>
          <w:p w:rsidR="001E3DD1" w:rsidRPr="009A5A93" w:rsidRDefault="001E3DD1" w:rsidP="001E3DD1">
            <w:pPr>
              <w:numPr>
                <w:ilvl w:val="0"/>
                <w:numId w:val="5"/>
              </w:numPr>
              <w:suppressAutoHyphens w:val="0"/>
              <w:spacing w:line="240" w:lineRule="auto"/>
              <w:ind w:left="444"/>
              <w:contextualSpacing/>
              <w:jc w:val="both"/>
              <w:rPr>
                <w:rFonts w:ascii="Arial" w:hAnsi="Arial" w:cs="Arial"/>
                <w:b/>
                <w:kern w:val="0"/>
                <w:sz w:val="22"/>
                <w:szCs w:val="22"/>
                <w:lang w:eastAsia="pl-PL"/>
              </w:rPr>
            </w:pPr>
            <w:r w:rsidRPr="009A5A93">
              <w:rPr>
                <w:rFonts w:ascii="Arial" w:hAnsi="Arial" w:cs="Arial"/>
                <w:b/>
                <w:sz w:val="22"/>
                <w:szCs w:val="22"/>
              </w:rPr>
              <w:t>Cudzoziemiec będący obywatelem państwa członkowskiego Unii Europejskiej,</w:t>
            </w:r>
            <w:r w:rsidRPr="009A5A93">
              <w:rPr>
                <w:rFonts w:ascii="Arial" w:hAnsi="Arial" w:cs="Arial"/>
                <w:sz w:val="22"/>
                <w:szCs w:val="22"/>
              </w:rPr>
              <w:t xml:space="preserve"> obywatelem państwa członkowskiego Europejskiego Porozumienia o Wolnym Handlu (EFTA) – strony umowy o Europejskim Obszarze Gospodarczym lub obywatelem Konfederacji Szwajcarskiej oraz członek rodziny takiego cudzoziemca niebędący obywatelem ww. państw przebywający na terytorium Rzeczypospolitej Polskiej, </w:t>
            </w:r>
            <w:r w:rsidRPr="009A5A93">
              <w:rPr>
                <w:rFonts w:ascii="Arial" w:hAnsi="Arial" w:cs="Arial"/>
                <w:b/>
                <w:sz w:val="22"/>
                <w:szCs w:val="22"/>
              </w:rPr>
              <w:t>jest obowiązany zameldować się w miejscu pobytu czasowego mającego trwać ponad 3 miesiące najpóźniej w 30 dniu, licząc od dnia przybycia do tego miejsca.</w:t>
            </w:r>
          </w:p>
          <w:p w:rsidR="001F721A" w:rsidRPr="009A5A93" w:rsidRDefault="001E3DD1" w:rsidP="001E3DD1">
            <w:pPr>
              <w:numPr>
                <w:ilvl w:val="0"/>
                <w:numId w:val="5"/>
              </w:numPr>
              <w:suppressAutoHyphens w:val="0"/>
              <w:spacing w:line="240" w:lineRule="auto"/>
              <w:ind w:left="444"/>
              <w:contextualSpacing/>
              <w:jc w:val="both"/>
              <w:rPr>
                <w:rFonts w:ascii="Arial" w:hAnsi="Arial" w:cs="Arial"/>
                <w:sz w:val="22"/>
                <w:szCs w:val="22"/>
              </w:rPr>
            </w:pPr>
            <w:r w:rsidRPr="009A5A93">
              <w:rPr>
                <w:rFonts w:ascii="Arial" w:hAnsi="Arial" w:cs="Arial"/>
                <w:sz w:val="22"/>
                <w:szCs w:val="22"/>
              </w:rPr>
              <w:t>Cudzoziemiec inny niż wskazany powyżej,  przebywający na terytorium Rzeczypospolitej Polskiej, jest obowiązany zameldować się w miejscu pobytu czasowego najpóźniej w 4 dniu, licząc od dnia przybycia do tego miejsca</w:t>
            </w:r>
            <w:r w:rsidR="00216DB8" w:rsidRPr="009A5A93">
              <w:rPr>
                <w:rFonts w:ascii="Arial" w:hAnsi="Arial" w:cs="Arial"/>
                <w:sz w:val="22"/>
                <w:szCs w:val="22"/>
              </w:rPr>
              <w:t>, jeżeli przewidywany okres pobytu na terytorium RP będzie dłuższy niż 30 dni.</w:t>
            </w:r>
          </w:p>
          <w:p w:rsidR="001F721A" w:rsidRPr="009A5A93" w:rsidRDefault="001F721A" w:rsidP="001E3DD1">
            <w:pPr>
              <w:numPr>
                <w:ilvl w:val="0"/>
                <w:numId w:val="5"/>
              </w:numPr>
              <w:suppressAutoHyphens w:val="0"/>
              <w:spacing w:line="240" w:lineRule="auto"/>
              <w:ind w:left="444"/>
              <w:contextualSpacing/>
              <w:jc w:val="both"/>
              <w:rPr>
                <w:rStyle w:val="Pogrubienie"/>
                <w:rFonts w:ascii="Arial" w:hAnsi="Arial" w:cs="Arial"/>
                <w:b w:val="0"/>
                <w:bCs w:val="0"/>
                <w:sz w:val="22"/>
                <w:szCs w:val="22"/>
              </w:rPr>
            </w:pPr>
            <w:r w:rsidRPr="009A5A93">
              <w:rPr>
                <w:rStyle w:val="Pogrubienie"/>
                <w:rFonts w:ascii="Arial" w:hAnsi="Arial" w:cs="Arial"/>
                <w:sz w:val="22"/>
                <w:szCs w:val="22"/>
              </w:rPr>
              <w:lastRenderedPageBreak/>
              <w:t xml:space="preserve">Okres czasowego pobytu cudzoziemca nie może przekroczyć okresu, w którym jest on uprawniony do legalnego przebywania na terytorium </w:t>
            </w:r>
            <w:r w:rsidR="009D60AE" w:rsidRPr="009A5A93">
              <w:rPr>
                <w:rStyle w:val="Pogrubienie"/>
                <w:rFonts w:ascii="Arial" w:hAnsi="Arial" w:cs="Arial"/>
                <w:sz w:val="22"/>
                <w:szCs w:val="22"/>
              </w:rPr>
              <w:t>RP</w:t>
            </w:r>
            <w:r w:rsidRPr="009A5A93">
              <w:rPr>
                <w:rStyle w:val="Pogrubienie"/>
                <w:rFonts w:ascii="Arial" w:hAnsi="Arial" w:cs="Arial"/>
                <w:sz w:val="22"/>
                <w:szCs w:val="22"/>
              </w:rPr>
              <w:t>, zgodnie z dokumentem potwierdzającym jego prawo pobytu.</w:t>
            </w:r>
          </w:p>
          <w:p w:rsidR="001F721A" w:rsidRPr="009A5A93" w:rsidRDefault="001F721A" w:rsidP="00190F6F">
            <w:pPr>
              <w:numPr>
                <w:ilvl w:val="0"/>
                <w:numId w:val="5"/>
              </w:numPr>
              <w:suppressAutoHyphens w:val="0"/>
              <w:spacing w:line="240" w:lineRule="auto"/>
              <w:ind w:left="444"/>
              <w:contextualSpacing/>
              <w:jc w:val="both"/>
              <w:rPr>
                <w:rFonts w:ascii="Arial" w:hAnsi="Arial" w:cs="Arial"/>
                <w:kern w:val="0"/>
                <w:sz w:val="22"/>
                <w:szCs w:val="22"/>
                <w:lang w:eastAsia="pl-PL"/>
              </w:rPr>
            </w:pPr>
            <w:r w:rsidRPr="009A5A93">
              <w:rPr>
                <w:rFonts w:ascii="Arial" w:hAnsi="Arial" w:cs="Arial"/>
                <w:sz w:val="22"/>
                <w:szCs w:val="22"/>
              </w:rPr>
              <w:t xml:space="preserve">Zgłoszenia zameldowania można dokonać również przez pełnomocnika, legitymującego się pełnomocnictwem, o którym mowa w art. 33 § 2 ustawy z dnia 14 czerwca 1960 r.- Kodeks postępowania administracyjnego (Dz. U. z 2000 r. Nr 98, poz. 1071, z </w:t>
            </w:r>
            <w:proofErr w:type="spellStart"/>
            <w:r w:rsidRPr="009A5A93">
              <w:rPr>
                <w:rFonts w:ascii="Arial" w:hAnsi="Arial" w:cs="Arial"/>
                <w:sz w:val="22"/>
                <w:szCs w:val="22"/>
              </w:rPr>
              <w:t>późn</w:t>
            </w:r>
            <w:proofErr w:type="spellEnd"/>
            <w:r w:rsidRPr="009A5A93">
              <w:rPr>
                <w:rFonts w:ascii="Arial" w:hAnsi="Arial" w:cs="Arial"/>
                <w:sz w:val="22"/>
                <w:szCs w:val="22"/>
              </w:rPr>
              <w:t>. zm.), tj. udzielonym na piśmie lub zgłoszonym do protokołu, po okazaniu przez pełnomocnika do wglądu jego dowodu osobistego lub paszportu.</w:t>
            </w:r>
          </w:p>
          <w:p w:rsidR="002C2605" w:rsidRPr="009A5A93" w:rsidRDefault="002C2605" w:rsidP="00190F6F">
            <w:pPr>
              <w:numPr>
                <w:ilvl w:val="0"/>
                <w:numId w:val="5"/>
              </w:numPr>
              <w:suppressAutoHyphens w:val="0"/>
              <w:spacing w:line="240" w:lineRule="auto"/>
              <w:ind w:left="444"/>
              <w:contextualSpacing/>
              <w:jc w:val="both"/>
              <w:rPr>
                <w:rFonts w:ascii="Arial" w:hAnsi="Arial" w:cs="Arial"/>
                <w:kern w:val="0"/>
                <w:sz w:val="22"/>
                <w:szCs w:val="22"/>
                <w:lang w:eastAsia="pl-PL"/>
              </w:rPr>
            </w:pPr>
            <w:r w:rsidRPr="009A5A93">
              <w:rPr>
                <w:rFonts w:ascii="Arial" w:hAnsi="Arial" w:cs="Arial"/>
                <w:kern w:val="0"/>
                <w:sz w:val="22"/>
                <w:szCs w:val="22"/>
                <w:lang w:eastAsia="pl-PL"/>
              </w:rPr>
              <w:t xml:space="preserve">Zgłoszenia zameldowania na pobyt czasowy dokonuje się w formie pisemnej, na formularzu „Zgłoszenie pobytu czasowego” </w:t>
            </w:r>
            <w:r w:rsidRPr="009A5A93">
              <w:rPr>
                <w:rFonts w:ascii="Arial" w:hAnsi="Arial" w:cs="Arial"/>
                <w:sz w:val="22"/>
                <w:szCs w:val="22"/>
              </w:rPr>
              <w:t>w urzędzie gminy właściwym ze względu na położenie nieruchomości, w której osoba zamieszkuje</w:t>
            </w:r>
            <w:r w:rsidRPr="009A5A93">
              <w:rPr>
                <w:rFonts w:ascii="Arial" w:hAnsi="Arial" w:cs="Arial"/>
                <w:kern w:val="0"/>
                <w:sz w:val="22"/>
                <w:szCs w:val="22"/>
                <w:lang w:eastAsia="pl-PL"/>
              </w:rPr>
              <w:t xml:space="preserve"> </w:t>
            </w:r>
          </w:p>
          <w:p w:rsidR="002C2605" w:rsidRPr="009A5A93" w:rsidRDefault="002C2605" w:rsidP="005C2BC6">
            <w:pPr>
              <w:numPr>
                <w:ilvl w:val="0"/>
                <w:numId w:val="5"/>
              </w:numPr>
              <w:suppressAutoHyphens w:val="0"/>
              <w:spacing w:line="240" w:lineRule="auto"/>
              <w:ind w:left="444"/>
              <w:contextualSpacing/>
              <w:jc w:val="both"/>
              <w:rPr>
                <w:rFonts w:ascii="Arial" w:hAnsi="Arial" w:cs="Arial"/>
                <w:kern w:val="0"/>
                <w:sz w:val="22"/>
                <w:szCs w:val="22"/>
                <w:lang w:eastAsia="pl-PL"/>
              </w:rPr>
            </w:pPr>
            <w:r w:rsidRPr="009A5A93">
              <w:rPr>
                <w:rFonts w:ascii="Arial" w:hAnsi="Arial" w:cs="Arial"/>
                <w:kern w:val="0"/>
                <w:sz w:val="22"/>
                <w:szCs w:val="22"/>
                <w:lang w:eastAsia="pl-PL"/>
              </w:rPr>
              <w:t>Osoba zgłaszająca pobyt czasowy może otrzymać zaświadczenie o zameldowaniu na własny wniosek. Zaświadczenie jest ważne do chwili zmiany miejsca zameldowania, jednak nie dłużej niż do upływu terminu zameldowania.</w:t>
            </w:r>
          </w:p>
          <w:p w:rsidR="002C2605" w:rsidRPr="009A5A93" w:rsidRDefault="002C2605" w:rsidP="005C2BC6">
            <w:pPr>
              <w:numPr>
                <w:ilvl w:val="0"/>
                <w:numId w:val="5"/>
              </w:numPr>
              <w:suppressAutoHyphens w:val="0"/>
              <w:spacing w:line="240" w:lineRule="auto"/>
              <w:ind w:left="444"/>
              <w:contextualSpacing/>
              <w:jc w:val="both"/>
              <w:rPr>
                <w:rFonts w:ascii="Arial" w:hAnsi="Arial" w:cs="Arial"/>
                <w:kern w:val="0"/>
                <w:sz w:val="22"/>
                <w:szCs w:val="22"/>
                <w:lang w:eastAsia="pl-PL"/>
              </w:rPr>
            </w:pPr>
            <w:r w:rsidRPr="009A5A93">
              <w:rPr>
                <w:rFonts w:ascii="Arial" w:hAnsi="Arial" w:cs="Arial"/>
                <w:kern w:val="0"/>
                <w:sz w:val="22"/>
                <w:szCs w:val="22"/>
                <w:lang w:eastAsia="pl-PL"/>
              </w:rPr>
              <w:t>W przypadku zmiany miejsca pobytu czasowego nie jest wymagane wymeldowanie się z poprzedniego miejsca pobytu czasowego. Czynności tej można dokonać przy zgłoszeniu nowego miejsca pobytu czasowego.</w:t>
            </w:r>
          </w:p>
          <w:p w:rsidR="005C2BC6" w:rsidRPr="009A5A93" w:rsidRDefault="005C2BC6" w:rsidP="002C2605">
            <w:pPr>
              <w:numPr>
                <w:ilvl w:val="0"/>
                <w:numId w:val="5"/>
              </w:numPr>
              <w:suppressAutoHyphens w:val="0"/>
              <w:spacing w:line="240" w:lineRule="auto"/>
              <w:ind w:left="444"/>
              <w:contextualSpacing/>
              <w:jc w:val="both"/>
              <w:rPr>
                <w:rFonts w:ascii="Arial" w:hAnsi="Arial" w:cs="Arial"/>
                <w:kern w:val="0"/>
                <w:sz w:val="22"/>
                <w:szCs w:val="22"/>
                <w:lang w:eastAsia="pl-PL"/>
              </w:rPr>
            </w:pPr>
            <w:r w:rsidRPr="009A5A93">
              <w:rPr>
                <w:rFonts w:ascii="Arial" w:hAnsi="Arial" w:cs="Arial"/>
                <w:kern w:val="0"/>
                <w:sz w:val="22"/>
                <w:szCs w:val="22"/>
                <w:lang w:eastAsia="pl-PL"/>
              </w:rPr>
              <w:t xml:space="preserve">Za osobę nieposiadającą zdolności do czynności prawnych lub posiadającą ograniczoną zdolność do czynności prawnych obowiązek meldunkowy wykonuje jej przedstawiciel ustawowy, opiekun prawny lub inna osoba sprawująca nad nią faktyczną opiekę w miejscu ich wspólnego pobytu. </w:t>
            </w:r>
          </w:p>
          <w:p w:rsidR="005C2BC6" w:rsidRPr="009A5A93" w:rsidRDefault="005C2BC6" w:rsidP="00B4022A">
            <w:pPr>
              <w:numPr>
                <w:ilvl w:val="0"/>
                <w:numId w:val="5"/>
              </w:numPr>
              <w:suppressAutoHyphens w:val="0"/>
              <w:spacing w:line="240" w:lineRule="auto"/>
              <w:ind w:left="444"/>
              <w:contextualSpacing/>
              <w:jc w:val="both"/>
              <w:rPr>
                <w:rFonts w:ascii="Arial" w:hAnsi="Arial" w:cs="Arial"/>
                <w:kern w:val="0"/>
                <w:sz w:val="22"/>
                <w:szCs w:val="22"/>
                <w:lang w:eastAsia="pl-PL"/>
              </w:rPr>
            </w:pPr>
            <w:r w:rsidRPr="009A5A93">
              <w:rPr>
                <w:rFonts w:ascii="Arial" w:hAnsi="Arial" w:cs="Arial"/>
                <w:kern w:val="0"/>
                <w:sz w:val="22"/>
                <w:szCs w:val="22"/>
                <w:lang w:eastAsia="pl-PL"/>
              </w:rPr>
              <w:t>Jeżeli dane zgłoszone do zameldowania lub wymeldowania budzą wątpliwości, o zameldowaniu lub wymeldowaniu rozstrzyga organ gminy w drodze decyzji administracyjnej. W tym trybie rozstrzygane są też wątpliwości co do stałego lub czasowego charakteru pobytu osoby pod deklarowanym adresem (patrz karta informacyjna „</w:t>
            </w:r>
            <w:hyperlink r:id="rId9" w:history="1">
              <w:r w:rsidRPr="009A5A93">
                <w:rPr>
                  <w:rFonts w:ascii="Arial" w:hAnsi="Arial" w:cs="Arial"/>
                  <w:color w:val="000000" w:themeColor="text1"/>
                  <w:kern w:val="0"/>
                  <w:sz w:val="22"/>
                  <w:szCs w:val="22"/>
                  <w:u w:val="single"/>
                  <w:lang w:eastAsia="pl-PL"/>
                </w:rPr>
                <w:t>Zameldowanie w drodze decyzji administracyjnej</w:t>
              </w:r>
            </w:hyperlink>
            <w:r w:rsidRPr="009A5A93">
              <w:rPr>
                <w:rFonts w:ascii="Arial" w:hAnsi="Arial" w:cs="Arial"/>
                <w:kern w:val="0"/>
                <w:sz w:val="22"/>
                <w:szCs w:val="22"/>
                <w:lang w:eastAsia="pl-PL"/>
              </w:rPr>
              <w:t>”).</w:t>
            </w:r>
          </w:p>
        </w:tc>
      </w:tr>
      <w:tr w:rsidR="005C2BC6" w:rsidRPr="005C2BC6" w:rsidTr="006B6624">
        <w:trPr>
          <w:trHeight w:val="230"/>
        </w:trPr>
        <w:tc>
          <w:tcPr>
            <w:tcW w:w="2715" w:type="dxa"/>
            <w:tcBorders>
              <w:top w:val="single" w:sz="4" w:space="0" w:color="000000"/>
              <w:left w:val="single" w:sz="4" w:space="0" w:color="000000"/>
              <w:bottom w:val="single" w:sz="4" w:space="0" w:color="000000"/>
            </w:tcBorders>
            <w:shd w:val="clear" w:color="auto" w:fill="auto"/>
          </w:tcPr>
          <w:p w:rsidR="005C2BC6" w:rsidRPr="005C2BC6" w:rsidRDefault="005C2BC6" w:rsidP="005C2BC6">
            <w:pPr>
              <w:snapToGrid w:val="0"/>
              <w:rPr>
                <w:rFonts w:ascii="Arial" w:hAnsi="Arial" w:cs="Arial"/>
                <w:sz w:val="20"/>
              </w:rPr>
            </w:pPr>
            <w:r w:rsidRPr="005C2BC6">
              <w:rPr>
                <w:rFonts w:ascii="Arial" w:hAnsi="Arial" w:cs="Arial"/>
                <w:sz w:val="20"/>
              </w:rPr>
              <w:lastRenderedPageBreak/>
              <w:t>WNIOSEK DO POBRANIA</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5C2BC6" w:rsidRPr="009A5A93" w:rsidRDefault="005C2BC6" w:rsidP="002C2605">
            <w:pPr>
              <w:snapToGrid w:val="0"/>
              <w:spacing w:line="240" w:lineRule="auto"/>
              <w:jc w:val="both"/>
              <w:rPr>
                <w:rFonts w:ascii="Arial" w:hAnsi="Arial" w:cs="Arial"/>
                <w:sz w:val="22"/>
                <w:szCs w:val="22"/>
              </w:rPr>
            </w:pPr>
            <w:r w:rsidRPr="009A5A93">
              <w:rPr>
                <w:rFonts w:ascii="Arial" w:hAnsi="Arial" w:cs="Arial"/>
                <w:sz w:val="22"/>
                <w:szCs w:val="22"/>
              </w:rPr>
              <w:t xml:space="preserve">Formularz „Zgłoszenie pobytu </w:t>
            </w:r>
            <w:r w:rsidR="002C2605" w:rsidRPr="009A5A93">
              <w:rPr>
                <w:rFonts w:ascii="Arial" w:hAnsi="Arial" w:cs="Arial"/>
                <w:sz w:val="22"/>
                <w:szCs w:val="22"/>
              </w:rPr>
              <w:t>czasowego</w:t>
            </w:r>
            <w:r w:rsidRPr="009A5A93">
              <w:rPr>
                <w:rFonts w:ascii="Arial" w:hAnsi="Arial" w:cs="Arial"/>
                <w:sz w:val="22"/>
                <w:szCs w:val="22"/>
              </w:rPr>
              <w:t>” do pobrania w pokoju nr 1 lub na stronie internetowej urzędu.....</w:t>
            </w:r>
          </w:p>
        </w:tc>
      </w:tr>
      <w:tr w:rsidR="005C2BC6" w:rsidRPr="005C2BC6" w:rsidTr="006B6624">
        <w:trPr>
          <w:trHeight w:val="230"/>
        </w:trPr>
        <w:tc>
          <w:tcPr>
            <w:tcW w:w="2715" w:type="dxa"/>
            <w:tcBorders>
              <w:top w:val="single" w:sz="4" w:space="0" w:color="000000"/>
              <w:left w:val="single" w:sz="4" w:space="0" w:color="000000"/>
              <w:bottom w:val="single" w:sz="4" w:space="0" w:color="000000"/>
            </w:tcBorders>
            <w:shd w:val="clear" w:color="auto" w:fill="auto"/>
          </w:tcPr>
          <w:p w:rsidR="005C2BC6" w:rsidRPr="005C2BC6" w:rsidRDefault="005C2BC6" w:rsidP="005C2BC6">
            <w:pPr>
              <w:snapToGrid w:val="0"/>
              <w:rPr>
                <w:rFonts w:ascii="Arial" w:hAnsi="Arial" w:cs="Arial"/>
                <w:sz w:val="20"/>
              </w:rPr>
            </w:pPr>
          </w:p>
          <w:p w:rsidR="005C2BC6" w:rsidRPr="005C2BC6" w:rsidRDefault="005C2BC6" w:rsidP="005C2BC6">
            <w:pPr>
              <w:rPr>
                <w:rFonts w:ascii="Arial" w:hAnsi="Arial" w:cs="Arial"/>
                <w:sz w:val="20"/>
              </w:rPr>
            </w:pPr>
            <w:r w:rsidRPr="005C2BC6">
              <w:rPr>
                <w:rFonts w:ascii="Arial" w:hAnsi="Arial" w:cs="Arial"/>
                <w:sz w:val="20"/>
              </w:rPr>
              <w:t>PODSTAWA PRAWNA</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9D60AE" w:rsidRPr="009A5A93" w:rsidRDefault="009D60AE" w:rsidP="009D60AE">
            <w:pPr>
              <w:numPr>
                <w:ilvl w:val="0"/>
                <w:numId w:val="3"/>
              </w:numPr>
              <w:suppressAutoHyphens w:val="0"/>
              <w:spacing w:before="100" w:beforeAutospacing="1" w:after="100" w:afterAutospacing="1" w:line="240" w:lineRule="auto"/>
              <w:rPr>
                <w:rFonts w:ascii="Arial" w:hAnsi="Arial" w:cs="Arial"/>
                <w:sz w:val="22"/>
                <w:szCs w:val="22"/>
                <w:lang w:eastAsia="pl-PL"/>
              </w:rPr>
            </w:pPr>
            <w:r w:rsidRPr="009A5A93">
              <w:rPr>
                <w:rFonts w:ascii="Arial" w:hAnsi="Arial" w:cs="Arial"/>
                <w:sz w:val="22"/>
                <w:szCs w:val="22"/>
                <w:lang w:eastAsia="pl-PL"/>
              </w:rPr>
              <w:t xml:space="preserve">Ustawa z dnia 24 września 2010 r. o ewidencji ludności (Dz.U. z 2017 r. poz. 657 z </w:t>
            </w:r>
            <w:proofErr w:type="spellStart"/>
            <w:r w:rsidRPr="009A5A93">
              <w:rPr>
                <w:rFonts w:ascii="Arial" w:hAnsi="Arial" w:cs="Arial"/>
                <w:sz w:val="22"/>
                <w:szCs w:val="22"/>
                <w:lang w:eastAsia="pl-PL"/>
              </w:rPr>
              <w:t>późn</w:t>
            </w:r>
            <w:proofErr w:type="spellEnd"/>
            <w:r w:rsidRPr="009A5A93">
              <w:rPr>
                <w:rFonts w:ascii="Arial" w:hAnsi="Arial" w:cs="Arial"/>
                <w:sz w:val="22"/>
                <w:szCs w:val="22"/>
                <w:lang w:eastAsia="pl-PL"/>
              </w:rPr>
              <w:t>. zm.)</w:t>
            </w:r>
          </w:p>
          <w:p w:rsidR="009D60AE" w:rsidRPr="009A5A93" w:rsidRDefault="009D60AE" w:rsidP="009D60AE">
            <w:pPr>
              <w:numPr>
                <w:ilvl w:val="0"/>
                <w:numId w:val="3"/>
              </w:numPr>
              <w:suppressAutoHyphens w:val="0"/>
              <w:spacing w:before="100" w:beforeAutospacing="1" w:after="100" w:afterAutospacing="1" w:line="240" w:lineRule="auto"/>
              <w:jc w:val="both"/>
              <w:rPr>
                <w:rFonts w:ascii="Arial" w:hAnsi="Arial" w:cs="Arial"/>
                <w:sz w:val="22"/>
                <w:szCs w:val="22"/>
                <w:lang w:eastAsia="pl-PL"/>
              </w:rPr>
            </w:pPr>
            <w:r w:rsidRPr="009A5A93">
              <w:rPr>
                <w:rFonts w:ascii="Arial" w:hAnsi="Arial" w:cs="Arial"/>
                <w:sz w:val="22"/>
                <w:szCs w:val="22"/>
                <w:lang w:eastAsia="pl-PL"/>
              </w:rPr>
              <w:t>Rozporządzenie Ministra Spraw Wewnętrznych i Administracji z dnia 13 grudnia 2017 r. w sprawie określenia wzorów i sposobu wypełniania formularzy stosowanych przy wykonywaniu obowiązku meldunkowego (Dz.U. poz. 2411).</w:t>
            </w:r>
          </w:p>
          <w:p w:rsidR="009D60AE" w:rsidRPr="009A5A93" w:rsidRDefault="009D60AE" w:rsidP="009D60AE">
            <w:pPr>
              <w:numPr>
                <w:ilvl w:val="0"/>
                <w:numId w:val="3"/>
              </w:numPr>
              <w:spacing w:line="240" w:lineRule="auto"/>
              <w:contextualSpacing/>
              <w:jc w:val="both"/>
              <w:rPr>
                <w:rFonts w:ascii="Arial" w:hAnsi="Arial" w:cs="Arial"/>
                <w:sz w:val="22"/>
                <w:szCs w:val="22"/>
                <w:lang w:eastAsia="pl-PL"/>
              </w:rPr>
            </w:pPr>
            <w:r w:rsidRPr="009A5A93">
              <w:rPr>
                <w:rFonts w:ascii="Arial" w:hAnsi="Arial" w:cs="Arial"/>
                <w:sz w:val="22"/>
                <w:szCs w:val="22"/>
                <w:lang w:eastAsia="pl-PL"/>
              </w:rPr>
              <w:t xml:space="preserve"> Ustawa z dnia 16 listopada 2006 r. o opłacie skarbowej </w:t>
            </w:r>
            <w:r w:rsidRPr="009A5A93">
              <w:rPr>
                <w:rFonts w:ascii="Arial" w:hAnsi="Arial" w:cs="Arial"/>
                <w:sz w:val="22"/>
                <w:szCs w:val="22"/>
              </w:rPr>
              <w:t xml:space="preserve"> (Dz. U. z 2016 poz. 1827 z </w:t>
            </w:r>
            <w:proofErr w:type="spellStart"/>
            <w:r w:rsidRPr="009A5A93">
              <w:rPr>
                <w:rFonts w:ascii="Arial" w:hAnsi="Arial" w:cs="Arial"/>
                <w:sz w:val="22"/>
                <w:szCs w:val="22"/>
              </w:rPr>
              <w:t>późn</w:t>
            </w:r>
            <w:proofErr w:type="spellEnd"/>
            <w:r w:rsidRPr="009A5A93">
              <w:rPr>
                <w:rFonts w:ascii="Arial" w:hAnsi="Arial" w:cs="Arial"/>
                <w:sz w:val="22"/>
                <w:szCs w:val="22"/>
              </w:rPr>
              <w:t>. zm.).</w:t>
            </w:r>
          </w:p>
          <w:p w:rsidR="005C2BC6" w:rsidRPr="009A5A93" w:rsidRDefault="009D60AE" w:rsidP="009D60AE">
            <w:pPr>
              <w:widowControl w:val="0"/>
              <w:numPr>
                <w:ilvl w:val="0"/>
                <w:numId w:val="3"/>
              </w:numPr>
              <w:suppressAutoHyphens w:val="0"/>
              <w:snapToGrid w:val="0"/>
              <w:spacing w:before="57" w:line="240" w:lineRule="auto"/>
              <w:jc w:val="both"/>
              <w:rPr>
                <w:rFonts w:ascii="Arial" w:eastAsia="Lucida Sans Unicode" w:hAnsi="Arial" w:cs="Arial"/>
                <w:b/>
                <w:bCs/>
                <w:sz w:val="22"/>
                <w:szCs w:val="22"/>
              </w:rPr>
            </w:pPr>
            <w:r w:rsidRPr="009A5A93">
              <w:rPr>
                <w:rFonts w:ascii="Arial" w:hAnsi="Arial" w:cs="Arial"/>
                <w:sz w:val="22"/>
                <w:szCs w:val="22"/>
                <w:lang w:eastAsia="pl-PL"/>
              </w:rPr>
              <w:t xml:space="preserve">Ustawa z dnia 14 czerwca 1960 r. – Kodeks postępowania administracyjnego </w:t>
            </w:r>
            <w:r w:rsidRPr="009A5A93">
              <w:rPr>
                <w:rFonts w:ascii="Arial" w:hAnsi="Arial" w:cs="Arial"/>
                <w:sz w:val="22"/>
                <w:szCs w:val="22"/>
              </w:rPr>
              <w:t xml:space="preserve">(tekst jedn. Dz. U. z 2017 poz. 1257 z </w:t>
            </w:r>
            <w:proofErr w:type="spellStart"/>
            <w:r w:rsidRPr="009A5A93">
              <w:rPr>
                <w:rFonts w:ascii="Arial" w:hAnsi="Arial" w:cs="Arial"/>
                <w:sz w:val="22"/>
                <w:szCs w:val="22"/>
              </w:rPr>
              <w:t>późn</w:t>
            </w:r>
            <w:proofErr w:type="spellEnd"/>
            <w:r w:rsidRPr="009A5A93">
              <w:rPr>
                <w:rFonts w:ascii="Arial" w:hAnsi="Arial" w:cs="Arial"/>
                <w:sz w:val="22"/>
                <w:szCs w:val="22"/>
              </w:rPr>
              <w:t>. zm.).</w:t>
            </w:r>
          </w:p>
        </w:tc>
      </w:tr>
      <w:bookmarkEnd w:id="0"/>
    </w:tbl>
    <w:p w:rsidR="005C2BC6" w:rsidRPr="005C2BC6" w:rsidRDefault="005C2BC6" w:rsidP="005C2BC6"/>
    <w:p w:rsidR="005C2BC6" w:rsidRPr="005C2BC6" w:rsidRDefault="005C2BC6" w:rsidP="005C2BC6">
      <w:pPr>
        <w:rPr>
          <w:rFonts w:ascii="Arial" w:hAnsi="Arial" w:cs="Arial"/>
          <w:sz w:val="20"/>
          <w:szCs w:val="20"/>
        </w:rPr>
      </w:pPr>
      <w:r w:rsidRPr="005C2BC6">
        <w:rPr>
          <w:rFonts w:ascii="Arial" w:hAnsi="Arial" w:cs="Arial"/>
          <w:sz w:val="20"/>
          <w:szCs w:val="20"/>
        </w:rPr>
        <w:t>Sporządziła: Joanna Rogala</w:t>
      </w:r>
    </w:p>
    <w:p w:rsidR="005C2BC6" w:rsidRPr="005C2BC6" w:rsidRDefault="005C2BC6" w:rsidP="005C2BC6">
      <w:pPr>
        <w:rPr>
          <w:rFonts w:ascii="Arial" w:hAnsi="Arial" w:cs="Arial"/>
          <w:sz w:val="20"/>
          <w:szCs w:val="20"/>
        </w:rPr>
      </w:pPr>
      <w:r w:rsidRPr="005C2BC6">
        <w:rPr>
          <w:rFonts w:ascii="Arial" w:hAnsi="Arial" w:cs="Arial"/>
          <w:sz w:val="20"/>
          <w:szCs w:val="20"/>
        </w:rPr>
        <w:t>Zatwierdził:</w:t>
      </w:r>
    </w:p>
    <w:p w:rsidR="000748FF" w:rsidRPr="005C2BC6" w:rsidRDefault="000748FF" w:rsidP="005C2BC6"/>
    <w:sectPr w:rsidR="000748FF" w:rsidRPr="005C2BC6">
      <w:pgSz w:w="11906" w:h="16838"/>
      <w:pgMar w:top="720" w:right="1417" w:bottom="743" w:left="1417" w:header="708" w:footer="708" w:gutter="0"/>
      <w:cols w:space="708"/>
      <w:docGrid w:linePitch="24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1">
    <w:altName w:val="Times New Roman"/>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decimal"/>
      <w:lvlText w:val="%1."/>
      <w:lvlJc w:val="left"/>
      <w:pPr>
        <w:tabs>
          <w:tab w:val="num" w:pos="720"/>
        </w:tabs>
        <w:ind w:left="720" w:hanging="360"/>
      </w:pPr>
      <w:rPr>
        <w:b w:val="0"/>
        <w:bCs w:val="0"/>
      </w:rPr>
    </w:lvl>
  </w:abstractNum>
  <w:abstractNum w:abstractNumId="1" w15:restartNumberingAfterBreak="0">
    <w:nsid w:val="47304C4B"/>
    <w:multiLevelType w:val="hybridMultilevel"/>
    <w:tmpl w:val="6DACD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05D44FA"/>
    <w:multiLevelType w:val="multilevel"/>
    <w:tmpl w:val="B844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D5786D"/>
    <w:multiLevelType w:val="hybridMultilevel"/>
    <w:tmpl w:val="6DACD464"/>
    <w:lvl w:ilvl="0" w:tplc="0415000F">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9ED2E84"/>
    <w:multiLevelType w:val="multilevel"/>
    <w:tmpl w:val="6EDE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7F2E42"/>
    <w:multiLevelType w:val="multilevel"/>
    <w:tmpl w:val="AC3C16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FE1BB0"/>
    <w:multiLevelType w:val="hybridMultilevel"/>
    <w:tmpl w:val="412CB14C"/>
    <w:lvl w:ilvl="0" w:tplc="58EE0A50">
      <w:start w:val="1"/>
      <w:numFmt w:val="decimal"/>
      <w:lvlText w:val="%1."/>
      <w:lvlJc w:val="left"/>
      <w:pPr>
        <w:ind w:left="379" w:hanging="360"/>
      </w:pPr>
      <w:rPr>
        <w:rFonts w:hint="default"/>
        <w:b w:val="0"/>
      </w:rPr>
    </w:lvl>
    <w:lvl w:ilvl="1" w:tplc="04150019" w:tentative="1">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abstractNum w:abstractNumId="7" w15:restartNumberingAfterBreak="0">
    <w:nsid w:val="75BC7B7E"/>
    <w:multiLevelType w:val="multilevel"/>
    <w:tmpl w:val="C8A0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6A0466"/>
    <w:multiLevelType w:val="hybridMultilevel"/>
    <w:tmpl w:val="B80C5850"/>
    <w:lvl w:ilvl="0" w:tplc="4D2E49BA">
      <w:start w:val="1"/>
      <w:numFmt w:val="decimal"/>
      <w:lvlText w:val="%1."/>
      <w:lvlJc w:val="left"/>
      <w:pPr>
        <w:ind w:left="3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8"/>
  </w:num>
  <w:num w:numId="5">
    <w:abstractNumId w:val="3"/>
  </w:num>
  <w:num w:numId="6">
    <w:abstractNumId w:val="1"/>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8FF"/>
    <w:rsid w:val="000748FF"/>
    <w:rsid w:val="001E3DD1"/>
    <w:rsid w:val="001F721A"/>
    <w:rsid w:val="00216DB8"/>
    <w:rsid w:val="002C2605"/>
    <w:rsid w:val="004F0994"/>
    <w:rsid w:val="005C2BC6"/>
    <w:rsid w:val="006B6624"/>
    <w:rsid w:val="007A0A77"/>
    <w:rsid w:val="00930577"/>
    <w:rsid w:val="009A5A93"/>
    <w:rsid w:val="009D60AE"/>
    <w:rsid w:val="00A73710"/>
    <w:rsid w:val="00AE225E"/>
    <w:rsid w:val="00B4022A"/>
    <w:rsid w:val="00CC6CCA"/>
    <w:rsid w:val="00F21E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7EA6E-570B-4867-98D5-A712D3D9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48FF"/>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73710"/>
    <w:rPr>
      <w:color w:val="0000FF"/>
      <w:u w:val="single"/>
    </w:rPr>
  </w:style>
  <w:style w:type="character" w:styleId="Pogrubienie">
    <w:name w:val="Strong"/>
    <w:basedOn w:val="Domylnaczcionkaakapitu"/>
    <w:uiPriority w:val="22"/>
    <w:qFormat/>
    <w:rsid w:val="00A73710"/>
    <w:rPr>
      <w:b/>
      <w:bCs/>
    </w:rPr>
  </w:style>
  <w:style w:type="paragraph" w:styleId="NormalnyWeb">
    <w:name w:val="Normal (Web)"/>
    <w:basedOn w:val="Normalny"/>
    <w:uiPriority w:val="99"/>
    <w:semiHidden/>
    <w:unhideWhenUsed/>
    <w:rsid w:val="001E3DD1"/>
    <w:pPr>
      <w:suppressAutoHyphens w:val="0"/>
      <w:spacing w:before="100" w:beforeAutospacing="1" w:after="100" w:afterAutospacing="1" w:line="240" w:lineRule="auto"/>
    </w:pPr>
    <w:rPr>
      <w:kern w:val="0"/>
      <w:lang w:eastAsia="pl-PL"/>
    </w:rPr>
  </w:style>
  <w:style w:type="paragraph" w:styleId="Tekstdymka">
    <w:name w:val="Balloon Text"/>
    <w:basedOn w:val="Normalny"/>
    <w:link w:val="TekstdymkaZnak"/>
    <w:uiPriority w:val="99"/>
    <w:semiHidden/>
    <w:unhideWhenUsed/>
    <w:rsid w:val="006B662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6624"/>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643332">
      <w:bodyDiv w:val="1"/>
      <w:marLeft w:val="0"/>
      <w:marRight w:val="0"/>
      <w:marTop w:val="0"/>
      <w:marBottom w:val="0"/>
      <w:divBdr>
        <w:top w:val="none" w:sz="0" w:space="0" w:color="auto"/>
        <w:left w:val="none" w:sz="0" w:space="0" w:color="auto"/>
        <w:bottom w:val="none" w:sz="0" w:space="0" w:color="auto"/>
        <w:right w:val="none" w:sz="0" w:space="0" w:color="auto"/>
      </w:divBdr>
    </w:div>
    <w:div w:id="944536742">
      <w:bodyDiv w:val="1"/>
      <w:marLeft w:val="0"/>
      <w:marRight w:val="0"/>
      <w:marTop w:val="0"/>
      <w:marBottom w:val="0"/>
      <w:divBdr>
        <w:top w:val="none" w:sz="0" w:space="0" w:color="auto"/>
        <w:left w:val="none" w:sz="0" w:space="0" w:color="auto"/>
        <w:bottom w:val="none" w:sz="0" w:space="0" w:color="auto"/>
        <w:right w:val="none" w:sz="0" w:space="0" w:color="auto"/>
      </w:divBdr>
    </w:div>
    <w:div w:id="1127702889">
      <w:bodyDiv w:val="1"/>
      <w:marLeft w:val="0"/>
      <w:marRight w:val="0"/>
      <w:marTop w:val="0"/>
      <w:marBottom w:val="0"/>
      <w:divBdr>
        <w:top w:val="none" w:sz="0" w:space="0" w:color="auto"/>
        <w:left w:val="none" w:sz="0" w:space="0" w:color="auto"/>
        <w:bottom w:val="none" w:sz="0" w:space="0" w:color="auto"/>
        <w:right w:val="none" w:sz="0" w:space="0" w:color="auto"/>
      </w:divBdr>
      <w:divsChild>
        <w:div w:id="490676469">
          <w:marLeft w:val="0"/>
          <w:marRight w:val="0"/>
          <w:marTop w:val="0"/>
          <w:marBottom w:val="0"/>
          <w:divBdr>
            <w:top w:val="none" w:sz="0" w:space="0" w:color="auto"/>
            <w:left w:val="none" w:sz="0" w:space="0" w:color="auto"/>
            <w:bottom w:val="none" w:sz="0" w:space="0" w:color="auto"/>
            <w:right w:val="none" w:sz="0" w:space="0" w:color="auto"/>
          </w:divBdr>
          <w:divsChild>
            <w:div w:id="1113749767">
              <w:marLeft w:val="0"/>
              <w:marRight w:val="0"/>
              <w:marTop w:val="0"/>
              <w:marBottom w:val="0"/>
              <w:divBdr>
                <w:top w:val="none" w:sz="0" w:space="0" w:color="auto"/>
                <w:left w:val="none" w:sz="0" w:space="0" w:color="auto"/>
                <w:bottom w:val="none" w:sz="0" w:space="0" w:color="auto"/>
                <w:right w:val="none" w:sz="0" w:space="0" w:color="auto"/>
              </w:divBdr>
              <w:divsChild>
                <w:div w:id="560092681">
                  <w:marLeft w:val="0"/>
                  <w:marRight w:val="0"/>
                  <w:marTop w:val="0"/>
                  <w:marBottom w:val="0"/>
                  <w:divBdr>
                    <w:top w:val="none" w:sz="0" w:space="0" w:color="auto"/>
                    <w:left w:val="none" w:sz="0" w:space="0" w:color="auto"/>
                    <w:bottom w:val="none" w:sz="0" w:space="0" w:color="auto"/>
                    <w:right w:val="none" w:sz="0" w:space="0" w:color="auto"/>
                  </w:divBdr>
                </w:div>
                <w:div w:id="7579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1683">
          <w:marLeft w:val="0"/>
          <w:marRight w:val="0"/>
          <w:marTop w:val="0"/>
          <w:marBottom w:val="0"/>
          <w:divBdr>
            <w:top w:val="none" w:sz="0" w:space="0" w:color="auto"/>
            <w:left w:val="none" w:sz="0" w:space="0" w:color="auto"/>
            <w:bottom w:val="none" w:sz="0" w:space="0" w:color="auto"/>
            <w:right w:val="none" w:sz="0" w:space="0" w:color="auto"/>
          </w:divBdr>
          <w:divsChild>
            <w:div w:id="2096199137">
              <w:marLeft w:val="0"/>
              <w:marRight w:val="0"/>
              <w:marTop w:val="0"/>
              <w:marBottom w:val="0"/>
              <w:divBdr>
                <w:top w:val="none" w:sz="0" w:space="0" w:color="auto"/>
                <w:left w:val="none" w:sz="0" w:space="0" w:color="auto"/>
                <w:bottom w:val="none" w:sz="0" w:space="0" w:color="auto"/>
                <w:right w:val="none" w:sz="0" w:space="0" w:color="auto"/>
              </w:divBdr>
              <w:divsChild>
                <w:div w:id="1925216639">
                  <w:marLeft w:val="0"/>
                  <w:marRight w:val="0"/>
                  <w:marTop w:val="0"/>
                  <w:marBottom w:val="0"/>
                  <w:divBdr>
                    <w:top w:val="none" w:sz="0" w:space="0" w:color="auto"/>
                    <w:left w:val="none" w:sz="0" w:space="0" w:color="auto"/>
                    <w:bottom w:val="none" w:sz="0" w:space="0" w:color="auto"/>
                    <w:right w:val="none" w:sz="0" w:space="0" w:color="auto"/>
                  </w:divBdr>
                  <w:divsChild>
                    <w:div w:id="1729961512">
                      <w:marLeft w:val="0"/>
                      <w:marRight w:val="0"/>
                      <w:marTop w:val="0"/>
                      <w:marBottom w:val="0"/>
                      <w:divBdr>
                        <w:top w:val="none" w:sz="0" w:space="0" w:color="auto"/>
                        <w:left w:val="none" w:sz="0" w:space="0" w:color="auto"/>
                        <w:bottom w:val="none" w:sz="0" w:space="0" w:color="auto"/>
                        <w:right w:val="none" w:sz="0" w:space="0" w:color="auto"/>
                      </w:divBdr>
                      <w:divsChild>
                        <w:div w:id="16101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387">
                  <w:marLeft w:val="0"/>
                  <w:marRight w:val="0"/>
                  <w:marTop w:val="0"/>
                  <w:marBottom w:val="0"/>
                  <w:divBdr>
                    <w:top w:val="none" w:sz="0" w:space="0" w:color="auto"/>
                    <w:left w:val="none" w:sz="0" w:space="0" w:color="auto"/>
                    <w:bottom w:val="none" w:sz="0" w:space="0" w:color="auto"/>
                    <w:right w:val="none" w:sz="0" w:space="0" w:color="auto"/>
                  </w:divBdr>
                </w:div>
                <w:div w:id="1698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9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ywatel.gov.pl/meldunek/zamelduj-sie-na-pobyt-czasowy-dla-cudzoziemcow#scenariusz-przez-internet" TargetMode="External"/><Relationship Id="rId3" Type="http://schemas.openxmlformats.org/officeDocument/2006/relationships/styles" Target="styles.xml"/><Relationship Id="rId7" Type="http://schemas.openxmlformats.org/officeDocument/2006/relationships/hyperlink" Target="http://www.um.warszawa.pl/sites/default/files/wniosek_zgloszenie_pobytu_stalego.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sw.gov.pl/download/1/21961/ZASWIADCZENIEPOBYTCZASOWY.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m.warszawa.pl/zalatw-sprawe-w-urzedzie/sprawa-w-urzedzie/zameldowanie-w-drodze-decyzji-administracyjnej"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4C36-D883-45A5-A4AF-9684BD2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1280</Words>
  <Characters>7686</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2016-02-19T07:45:00Z</cp:lastPrinted>
  <dcterms:created xsi:type="dcterms:W3CDTF">2015-11-15T14:39:00Z</dcterms:created>
  <dcterms:modified xsi:type="dcterms:W3CDTF">2018-01-05T00:49:00Z</dcterms:modified>
</cp:coreProperties>
</file>