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3BC" w:rsidRDefault="008A13DD">
      <w:pPr>
        <w:pStyle w:val="Standard"/>
        <w:jc w:val="right"/>
        <w:rPr>
          <w:rFonts w:eastAsia="Arial Unicode MS" w:cs="Times New Roman"/>
          <w:szCs w:val="20"/>
        </w:rPr>
      </w:pPr>
      <w:r>
        <w:rPr>
          <w:rFonts w:eastAsia="Arial Unicode MS" w:cs="Times New Roman"/>
          <w:szCs w:val="20"/>
        </w:rPr>
        <w:t>Miastków Kościelny</w:t>
      </w:r>
      <w:r w:rsidR="005C2F01">
        <w:rPr>
          <w:rFonts w:eastAsia="Arial Unicode MS" w:cs="Times New Roman"/>
          <w:szCs w:val="20"/>
        </w:rPr>
        <w:t>, dnia ……...........................</w:t>
      </w:r>
    </w:p>
    <w:p w:rsidR="00F913BC" w:rsidRDefault="005C2F01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>.................................................……………...</w:t>
      </w:r>
    </w:p>
    <w:p w:rsidR="00F913BC" w:rsidRDefault="005C2F01">
      <w:pPr>
        <w:pStyle w:val="Standard"/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:rsidR="00F913BC" w:rsidRDefault="005C2F01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>.................................................……………...</w:t>
      </w:r>
    </w:p>
    <w:p w:rsidR="00F913BC" w:rsidRDefault="005C2F01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</w:t>
      </w:r>
    </w:p>
    <w:p w:rsidR="00F913BC" w:rsidRDefault="005C2F01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 xml:space="preserve">.................................................……………...       </w:t>
      </w:r>
    </w:p>
    <w:p w:rsidR="00F913BC" w:rsidRDefault="005C2F01">
      <w:pPr>
        <w:pStyle w:val="Standard"/>
        <w:spacing w:line="276" w:lineRule="auto"/>
      </w:pPr>
      <w:r>
        <w:rPr>
          <w:rFonts w:cs="Times New Roman"/>
          <w:sz w:val="18"/>
          <w:szCs w:val="18"/>
        </w:rPr>
        <w:t>Dane wnioskodawcy lub pełnomocnika</w:t>
      </w:r>
      <w:r>
        <w:rPr>
          <w:rFonts w:cs="Times New Roman"/>
        </w:rPr>
        <w:t xml:space="preserve">                               </w:t>
      </w:r>
    </w:p>
    <w:p w:rsidR="00F913BC" w:rsidRDefault="00F913BC">
      <w:pPr>
        <w:pStyle w:val="Standard"/>
        <w:spacing w:line="276" w:lineRule="auto"/>
        <w:rPr>
          <w:rFonts w:cs="Times New Roman"/>
        </w:rPr>
      </w:pPr>
    </w:p>
    <w:p w:rsidR="00F913BC" w:rsidRDefault="005C2F01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>……………………………...</w:t>
      </w:r>
    </w:p>
    <w:p w:rsidR="008A13DD" w:rsidRDefault="005C2F01" w:rsidP="008A13DD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  <w:sz w:val="18"/>
          <w:szCs w:val="18"/>
        </w:rPr>
        <w:t>Numer  telefonu</w:t>
      </w:r>
      <w:r>
        <w:rPr>
          <w:rFonts w:cs="Times New Roman"/>
        </w:rPr>
        <w:t xml:space="preserve">                                                                                 </w:t>
      </w:r>
    </w:p>
    <w:p w:rsidR="00F913BC" w:rsidRDefault="008A13DD" w:rsidP="008A13DD">
      <w:pPr>
        <w:pStyle w:val="Standard"/>
        <w:spacing w:line="276" w:lineRule="auto"/>
        <w:jc w:val="right"/>
        <w:rPr>
          <w:rFonts w:eastAsia="Arial Unicode MS" w:cs="Times New Roman"/>
          <w:b/>
          <w:bCs/>
          <w:sz w:val="28"/>
          <w:szCs w:val="28"/>
        </w:rPr>
      </w:pPr>
      <w:r>
        <w:rPr>
          <w:rFonts w:eastAsia="Arial Unicode MS" w:cs="Times New Roman"/>
          <w:b/>
          <w:bCs/>
          <w:sz w:val="28"/>
          <w:szCs w:val="28"/>
        </w:rPr>
        <w:t>Wójt Gminy Miastków Kościelny</w:t>
      </w:r>
    </w:p>
    <w:p w:rsidR="008A13DD" w:rsidRDefault="008A13DD" w:rsidP="008A13DD">
      <w:pPr>
        <w:pStyle w:val="Standard"/>
        <w:spacing w:line="276" w:lineRule="auto"/>
        <w:jc w:val="right"/>
        <w:rPr>
          <w:rFonts w:eastAsia="Arial Unicode MS" w:cs="Times New Roman"/>
          <w:b/>
          <w:bCs/>
          <w:sz w:val="28"/>
          <w:szCs w:val="28"/>
        </w:rPr>
      </w:pPr>
      <w:r>
        <w:rPr>
          <w:rFonts w:eastAsia="Arial Unicode MS" w:cs="Times New Roman"/>
          <w:b/>
          <w:bCs/>
          <w:sz w:val="28"/>
          <w:szCs w:val="28"/>
        </w:rPr>
        <w:t>ul. Rynek 6</w:t>
      </w:r>
    </w:p>
    <w:p w:rsidR="008A13DD" w:rsidRDefault="008A13DD" w:rsidP="008A13DD">
      <w:pPr>
        <w:pStyle w:val="Standard"/>
        <w:spacing w:line="276" w:lineRule="auto"/>
        <w:jc w:val="right"/>
      </w:pPr>
      <w:r>
        <w:rPr>
          <w:rFonts w:eastAsia="Arial Unicode MS" w:cs="Times New Roman"/>
          <w:b/>
          <w:bCs/>
          <w:sz w:val="28"/>
          <w:szCs w:val="28"/>
        </w:rPr>
        <w:t>08-420 Miastków Kościelny</w:t>
      </w:r>
    </w:p>
    <w:p w:rsidR="00F913BC" w:rsidRDefault="005C2F01">
      <w:pPr>
        <w:pStyle w:val="Nagwek1"/>
        <w:tabs>
          <w:tab w:val="left" w:pos="0"/>
        </w:tabs>
        <w:jc w:val="right"/>
        <w:rPr>
          <w:rFonts w:eastAsia="Arial Unicode MS" w:cs="Times New Roman"/>
          <w:szCs w:val="20"/>
        </w:rPr>
      </w:pPr>
      <w:r>
        <w:rPr>
          <w:rFonts w:eastAsia="Arial Unicode MS" w:cs="Times New Roman"/>
          <w:szCs w:val="20"/>
        </w:rPr>
        <w:t xml:space="preserve">       </w:t>
      </w:r>
    </w:p>
    <w:p w:rsidR="00F913BC" w:rsidRDefault="00F913BC">
      <w:pPr>
        <w:pStyle w:val="Standard"/>
        <w:jc w:val="center"/>
        <w:rPr>
          <w:rFonts w:eastAsia="Arial Unicode MS" w:cs="Times New Roman"/>
          <w:b/>
          <w:bCs/>
          <w:szCs w:val="20"/>
        </w:rPr>
      </w:pPr>
    </w:p>
    <w:p w:rsidR="00F913BC" w:rsidRDefault="005C2F01">
      <w:pPr>
        <w:pStyle w:val="Standard"/>
        <w:jc w:val="center"/>
        <w:rPr>
          <w:rFonts w:eastAsia="Arial Unicode MS" w:cs="Times New Roman"/>
          <w:b/>
          <w:bCs/>
          <w:sz w:val="28"/>
          <w:szCs w:val="28"/>
        </w:rPr>
      </w:pPr>
      <w:r>
        <w:rPr>
          <w:rFonts w:eastAsia="Arial Unicode MS" w:cs="Times New Roman"/>
          <w:b/>
          <w:bCs/>
          <w:sz w:val="28"/>
          <w:szCs w:val="28"/>
        </w:rPr>
        <w:t>WNIOSEK  O  PODZIAŁ  NIERUCHOMOŚCI</w:t>
      </w:r>
    </w:p>
    <w:p w:rsidR="00F913BC" w:rsidRDefault="00F913BC">
      <w:pPr>
        <w:pStyle w:val="Standard"/>
        <w:jc w:val="center"/>
        <w:rPr>
          <w:rFonts w:eastAsia="Arial Unicode MS" w:cs="Times New Roman"/>
          <w:b/>
          <w:bCs/>
          <w:sz w:val="36"/>
          <w:szCs w:val="36"/>
        </w:rPr>
      </w:pPr>
    </w:p>
    <w:p w:rsidR="008A13DD" w:rsidRDefault="005C2F01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Wnoszę o podział nieruchomości </w:t>
      </w:r>
      <w:r w:rsidR="008A13DD">
        <w:rPr>
          <w:rFonts w:cs="Times New Roman"/>
        </w:rPr>
        <w:t>zapisanej w KW ………………………………….</w:t>
      </w:r>
      <w:r>
        <w:rPr>
          <w:rFonts w:cs="Times New Roman"/>
        </w:rPr>
        <w:t>położonej w obrębie ………………..…</w:t>
      </w:r>
      <w:r w:rsidR="008A13DD">
        <w:rPr>
          <w:rFonts w:cs="Times New Roman"/>
        </w:rPr>
        <w:t>………………..</w:t>
      </w:r>
      <w:r>
        <w:rPr>
          <w:rFonts w:cs="Times New Roman"/>
        </w:rPr>
        <w:t xml:space="preserve">.., gm. </w:t>
      </w:r>
      <w:r w:rsidR="008A13DD">
        <w:rPr>
          <w:rFonts w:cs="Times New Roman"/>
        </w:rPr>
        <w:t>Miastków Kościelny</w:t>
      </w:r>
      <w:r>
        <w:rPr>
          <w:rFonts w:cs="Times New Roman"/>
        </w:rPr>
        <w:t xml:space="preserve">, oznaczonej nr ew. ………………., </w:t>
      </w:r>
      <w:r w:rsidR="008A13DD">
        <w:rPr>
          <w:rFonts w:cs="Times New Roman"/>
        </w:rPr>
        <w:t xml:space="preserve">o powierzchni ……………………….. </w:t>
      </w:r>
      <w:r>
        <w:rPr>
          <w:rFonts w:cs="Times New Roman"/>
        </w:rPr>
        <w:t xml:space="preserve">w sposób przedstawiony na załączonej mapie z projektem podziału. </w:t>
      </w:r>
    </w:p>
    <w:p w:rsidR="008A13DD" w:rsidRPr="008A13DD" w:rsidRDefault="00C663E9" w:rsidP="008A13DD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Proszę o wydanie postanowienia wyrażającego opinię o zgodności proponowanego podziału w oparciu o: </w:t>
      </w:r>
    </w:p>
    <w:p w:rsidR="008A13DD" w:rsidRPr="008A13DD" w:rsidRDefault="008A13DD" w:rsidP="008A13DD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 w:rsidRPr="008A13DD">
        <w:rPr>
          <w:rFonts w:cs="Times New Roman"/>
        </w:rPr>
        <w:t>decyzj</w:t>
      </w:r>
      <w:r w:rsidR="00C663E9">
        <w:rPr>
          <w:rFonts w:cs="Times New Roman"/>
        </w:rPr>
        <w:t>ę</w:t>
      </w:r>
      <w:r w:rsidRPr="008A13DD">
        <w:rPr>
          <w:rFonts w:cs="Times New Roman"/>
        </w:rPr>
        <w:t xml:space="preserve"> o warunkach zab</w:t>
      </w:r>
      <w:r w:rsidR="00C663E9">
        <w:rPr>
          <w:rFonts w:cs="Times New Roman"/>
        </w:rPr>
        <w:t xml:space="preserve">udowy i zagospodarowania terenu </w:t>
      </w:r>
      <w:r w:rsidRPr="008A13DD">
        <w:rPr>
          <w:rFonts w:cs="Times New Roman"/>
        </w:rPr>
        <w:t>nr……………………………………………….</w:t>
      </w:r>
    </w:p>
    <w:p w:rsidR="008A13DD" w:rsidRPr="008A13DD" w:rsidRDefault="008A13DD" w:rsidP="008A13DD">
      <w:pPr>
        <w:pStyle w:val="Akapitzlist"/>
        <w:spacing w:line="276" w:lineRule="auto"/>
        <w:jc w:val="both"/>
        <w:rPr>
          <w:rFonts w:cs="Times New Roman"/>
        </w:rPr>
      </w:pPr>
      <w:r w:rsidRPr="008A13DD">
        <w:rPr>
          <w:rFonts w:cs="Times New Roman"/>
        </w:rPr>
        <w:t>z dnia ……………….… (art. 94 ust. 1 pkt 2 ww. ustawy)</w:t>
      </w:r>
    </w:p>
    <w:p w:rsidR="008A13DD" w:rsidRPr="008A13DD" w:rsidRDefault="008A13DD" w:rsidP="008A13DD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przepisów</w:t>
      </w:r>
      <w:r w:rsidRPr="008A13DD">
        <w:rPr>
          <w:rFonts w:cs="Times New Roman"/>
        </w:rPr>
        <w:t xml:space="preserve"> odrębny</w:t>
      </w:r>
      <w:r>
        <w:rPr>
          <w:rFonts w:cs="Times New Roman"/>
        </w:rPr>
        <w:t>ch</w:t>
      </w:r>
      <w:r w:rsidRPr="008A13DD">
        <w:rPr>
          <w:rFonts w:cs="Times New Roman"/>
        </w:rPr>
        <w:t xml:space="preserve"> (art. 94 ust. 1 pkt 1 ww. ustawy)</w:t>
      </w:r>
    </w:p>
    <w:p w:rsidR="008A13DD" w:rsidRDefault="008A13DD" w:rsidP="008A13DD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</w:rPr>
      </w:pPr>
      <w:r w:rsidRPr="008A13DD">
        <w:rPr>
          <w:rFonts w:cs="Times New Roman"/>
        </w:rPr>
        <w:t>podział nieruchomości rolnej (art. 93 ust. 2a)</w:t>
      </w:r>
    </w:p>
    <w:p w:rsidR="008A13DD" w:rsidRPr="00C663E9" w:rsidRDefault="008A13DD" w:rsidP="00C663E9">
      <w:pPr>
        <w:pStyle w:val="Akapitzlist"/>
        <w:spacing w:line="276" w:lineRule="auto"/>
        <w:jc w:val="both"/>
        <w:rPr>
          <w:rFonts w:cs="Times New Roman"/>
        </w:rPr>
      </w:pPr>
      <w:r w:rsidRPr="008A13DD">
        <w:rPr>
          <w:rFonts w:cs="Times New Roman"/>
        </w:rPr>
        <w:t>W przypadku dokonywania podziału nieruchomości rolnej należy wskazać cel dokonywania podziału nieruchomości.</w:t>
      </w:r>
    </w:p>
    <w:p w:rsidR="00F913BC" w:rsidRPr="008A13DD" w:rsidRDefault="005C2F01">
      <w:pPr>
        <w:jc w:val="both"/>
        <w:rPr>
          <w:rFonts w:cs="Times New Roman"/>
        </w:rPr>
      </w:pPr>
      <w:r w:rsidRPr="008A13DD">
        <w:rPr>
          <w:rFonts w:cs="Times New Roman"/>
        </w:rPr>
        <w:t xml:space="preserve">Cel podziału:   …………………………………………………..………………………………...… </w:t>
      </w:r>
    </w:p>
    <w:p w:rsidR="00F913BC" w:rsidRPr="008A13DD" w:rsidRDefault="00F913BC">
      <w:pPr>
        <w:jc w:val="both"/>
        <w:rPr>
          <w:rFonts w:cs="Times New Roman"/>
        </w:rPr>
      </w:pPr>
    </w:p>
    <w:p w:rsidR="00F913BC" w:rsidRPr="008A13DD" w:rsidRDefault="005C2F01">
      <w:pPr>
        <w:jc w:val="both"/>
        <w:rPr>
          <w:rFonts w:cs="Times New Roman"/>
        </w:rPr>
      </w:pPr>
      <w:r w:rsidRPr="008A13DD">
        <w:rPr>
          <w:rFonts w:cs="Times New Roman"/>
        </w:rPr>
        <w:t>………………………………………………………………………………….……………………</w:t>
      </w:r>
    </w:p>
    <w:p w:rsidR="00F913BC" w:rsidRDefault="005C2F01">
      <w:r>
        <w:rPr>
          <w:rFonts w:cs="Times New Roman"/>
          <w:i/>
        </w:rPr>
        <w:t xml:space="preserve">       </w:t>
      </w:r>
    </w:p>
    <w:p w:rsidR="00F913BC" w:rsidRPr="00C663E9" w:rsidRDefault="00F913BC">
      <w:pPr>
        <w:rPr>
          <w:rFonts w:cs="Times New Roman"/>
        </w:rPr>
      </w:pPr>
    </w:p>
    <w:p w:rsidR="00F913BC" w:rsidRDefault="005C2F01">
      <w:pPr>
        <w:rPr>
          <w:rFonts w:cs="Times New Roman"/>
          <w:i/>
        </w:rPr>
      </w:pPr>
      <w:r>
        <w:rPr>
          <w:rFonts w:cs="Times New Roman"/>
          <w:i/>
        </w:rPr>
        <w:t xml:space="preserve">                                                                                   ………………..………………………………….</w:t>
      </w:r>
    </w:p>
    <w:p w:rsidR="00F913BC" w:rsidRDefault="005C2F0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/podpis wnioskodawcy/</w:t>
      </w:r>
    </w:p>
    <w:p w:rsidR="00F913BC" w:rsidRDefault="00F913BC">
      <w:pPr>
        <w:rPr>
          <w:rFonts w:cs="Times New Roman"/>
        </w:rPr>
      </w:pPr>
    </w:p>
    <w:p w:rsidR="00C871FA" w:rsidRPr="00C871FA" w:rsidRDefault="00C871FA" w:rsidP="00C871FA">
      <w:pPr>
        <w:jc w:val="both"/>
        <w:rPr>
          <w:rFonts w:cs="Times New Roman"/>
          <w:sz w:val="20"/>
          <w:szCs w:val="20"/>
        </w:rPr>
      </w:pPr>
      <w:r w:rsidRPr="00C871FA">
        <w:rPr>
          <w:rFonts w:cs="Times New Roman"/>
          <w:sz w:val="20"/>
          <w:szCs w:val="20"/>
        </w:rPr>
        <w:t>ZGODA NA PRZETWARZANIE DANYCH OSOBOWYCH</w:t>
      </w:r>
    </w:p>
    <w:p w:rsidR="00C871FA" w:rsidRPr="00C871FA" w:rsidRDefault="00C871FA" w:rsidP="00C871FA">
      <w:pPr>
        <w:jc w:val="both"/>
        <w:rPr>
          <w:rFonts w:cs="Times New Roman"/>
          <w:sz w:val="20"/>
          <w:szCs w:val="20"/>
        </w:rPr>
      </w:pPr>
      <w:r w:rsidRPr="00C871FA">
        <w:rPr>
          <w:rFonts w:cs="Times New Roman"/>
          <w:sz w:val="20"/>
          <w:szCs w:val="20"/>
        </w:rPr>
        <w:t xml:space="preserve">Wyrażam zgodę na przetwarzanie przez </w:t>
      </w:r>
      <w:r>
        <w:rPr>
          <w:rFonts w:cs="Times New Roman"/>
          <w:sz w:val="20"/>
          <w:szCs w:val="20"/>
        </w:rPr>
        <w:t>Wójta Gminy Miastków Kościelny</w:t>
      </w:r>
      <w:r w:rsidRPr="00C871FA">
        <w:rPr>
          <w:rFonts w:cs="Times New Roman"/>
          <w:sz w:val="20"/>
          <w:szCs w:val="20"/>
        </w:rPr>
        <w:t xml:space="preserve"> moich danych osobowych w zakresie numer telefonu i adresu poczty elektronicznej</w:t>
      </w:r>
    </w:p>
    <w:p w:rsidR="00C871FA" w:rsidRPr="00C871FA" w:rsidRDefault="00C871FA" w:rsidP="00C871FA">
      <w:pPr>
        <w:jc w:val="both"/>
        <w:rPr>
          <w:rFonts w:cs="Times New Roman"/>
          <w:sz w:val="20"/>
          <w:szCs w:val="20"/>
        </w:rPr>
      </w:pPr>
      <w:r w:rsidRPr="00C871FA">
        <w:rPr>
          <w:rFonts w:cs="Times New Roman"/>
          <w:sz w:val="20"/>
          <w:szCs w:val="20"/>
        </w:rPr>
        <w:t>Udzielam tej zgody w celu przekazywania przez Urząd istotnych informacji związanych z prowadzonym postępowaniem.</w:t>
      </w:r>
    </w:p>
    <w:p w:rsidR="00C871FA" w:rsidRDefault="00C871FA" w:rsidP="00C871FA">
      <w:pPr>
        <w:jc w:val="both"/>
        <w:rPr>
          <w:rFonts w:cs="Times New Roman"/>
          <w:sz w:val="20"/>
          <w:szCs w:val="20"/>
        </w:rPr>
      </w:pPr>
      <w:r w:rsidRPr="00C871FA">
        <w:rPr>
          <w:rFonts w:cs="Times New Roman"/>
          <w:sz w:val="20"/>
          <w:szCs w:val="20"/>
        </w:rPr>
        <w:t>Zgody udzielam na podstawie art. 6 ust. 1 lit a RODO1, który dotyczy przetwarzania danych osobowych na podstawie dobrowolnej zgody.</w:t>
      </w:r>
    </w:p>
    <w:p w:rsidR="00C871FA" w:rsidRDefault="00C871FA" w:rsidP="00C871FA">
      <w:pPr>
        <w:jc w:val="both"/>
        <w:rPr>
          <w:rFonts w:cs="Times New Roman"/>
          <w:sz w:val="20"/>
          <w:szCs w:val="20"/>
        </w:rPr>
      </w:pPr>
    </w:p>
    <w:p w:rsidR="00C871FA" w:rsidRPr="00C871FA" w:rsidRDefault="00C871FA" w:rsidP="00C871FA">
      <w:pPr>
        <w:jc w:val="both"/>
        <w:rPr>
          <w:rFonts w:cs="Times New Roman"/>
          <w:sz w:val="20"/>
          <w:szCs w:val="20"/>
        </w:rPr>
      </w:pPr>
    </w:p>
    <w:p w:rsidR="00C871FA" w:rsidRPr="00C871FA" w:rsidRDefault="00C871FA" w:rsidP="00C871FA">
      <w:pPr>
        <w:jc w:val="both"/>
        <w:rPr>
          <w:rFonts w:cs="Times New Roman"/>
          <w:sz w:val="20"/>
          <w:szCs w:val="20"/>
        </w:rPr>
      </w:pPr>
      <w:r w:rsidRPr="00C871FA">
        <w:rPr>
          <w:rFonts w:cs="Times New Roman"/>
          <w:sz w:val="20"/>
          <w:szCs w:val="20"/>
        </w:rPr>
        <w:t>……………………...……...……….……………………………</w:t>
      </w:r>
    </w:p>
    <w:p w:rsidR="00F913BC" w:rsidRPr="00C871FA" w:rsidRDefault="00C871FA" w:rsidP="00C871FA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(data i podpis wnioskodawcy)</w:t>
      </w:r>
    </w:p>
    <w:p w:rsidR="00C663E9" w:rsidRDefault="00C663E9">
      <w:pPr>
        <w:pStyle w:val="Standard"/>
        <w:jc w:val="center"/>
        <w:rPr>
          <w:rFonts w:eastAsia="Arial Unicode MS" w:cs="Times New Roman"/>
          <w:b/>
          <w:bCs/>
          <w:sz w:val="23"/>
          <w:szCs w:val="23"/>
          <w:u w:val="single"/>
        </w:rPr>
      </w:pPr>
    </w:p>
    <w:p w:rsidR="00C663E9" w:rsidRDefault="00C663E9">
      <w:pPr>
        <w:pStyle w:val="Standard"/>
        <w:jc w:val="center"/>
        <w:rPr>
          <w:rFonts w:eastAsia="Arial Unicode MS" w:cs="Times New Roman"/>
          <w:b/>
          <w:bCs/>
          <w:sz w:val="23"/>
          <w:szCs w:val="23"/>
          <w:u w:val="single"/>
        </w:rPr>
      </w:pPr>
    </w:p>
    <w:p w:rsidR="00C663E9" w:rsidRDefault="00C663E9">
      <w:pPr>
        <w:pStyle w:val="Standard"/>
        <w:jc w:val="center"/>
        <w:rPr>
          <w:rFonts w:eastAsia="Arial Unicode MS" w:cs="Times New Roman"/>
          <w:b/>
          <w:bCs/>
          <w:sz w:val="23"/>
          <w:szCs w:val="23"/>
          <w:u w:val="single"/>
        </w:rPr>
      </w:pPr>
    </w:p>
    <w:p w:rsidR="00C663E9" w:rsidRDefault="00C663E9">
      <w:pPr>
        <w:pStyle w:val="Standard"/>
        <w:jc w:val="center"/>
        <w:rPr>
          <w:rFonts w:eastAsia="Arial Unicode MS" w:cs="Times New Roman"/>
          <w:b/>
          <w:bCs/>
          <w:sz w:val="23"/>
          <w:szCs w:val="23"/>
          <w:u w:val="single"/>
        </w:rPr>
      </w:pPr>
    </w:p>
    <w:p w:rsidR="00F913BC" w:rsidRDefault="005C2F01">
      <w:pPr>
        <w:pStyle w:val="Standard"/>
        <w:jc w:val="center"/>
        <w:rPr>
          <w:rFonts w:eastAsia="Arial Unicode MS" w:cs="Times New Roman"/>
          <w:b/>
          <w:bCs/>
          <w:sz w:val="23"/>
          <w:szCs w:val="23"/>
          <w:u w:val="single"/>
        </w:rPr>
      </w:pPr>
      <w:r>
        <w:rPr>
          <w:rFonts w:eastAsia="Arial Unicode MS" w:cs="Times New Roman"/>
          <w:b/>
          <w:bCs/>
          <w:sz w:val="23"/>
          <w:szCs w:val="23"/>
          <w:u w:val="single"/>
        </w:rPr>
        <w:t>I N F O R M A C J A</w:t>
      </w:r>
    </w:p>
    <w:p w:rsidR="00F913BC" w:rsidRDefault="00F913BC">
      <w:pPr>
        <w:pStyle w:val="Standard"/>
        <w:jc w:val="center"/>
        <w:rPr>
          <w:rFonts w:eastAsia="Arial Unicode MS" w:cs="Times New Roman"/>
          <w:b/>
          <w:bCs/>
          <w:sz w:val="10"/>
          <w:szCs w:val="10"/>
          <w:u w:val="single"/>
        </w:rPr>
      </w:pPr>
    </w:p>
    <w:p w:rsidR="00F913BC" w:rsidRDefault="005C2F01">
      <w:pPr>
        <w:pStyle w:val="Textbody"/>
        <w:jc w:val="center"/>
        <w:rPr>
          <w:rFonts w:eastAsia="Arial Unicode MS" w:cs="Times New Roman"/>
          <w:b/>
          <w:bCs/>
          <w:sz w:val="23"/>
          <w:szCs w:val="23"/>
          <w:u w:val="single"/>
        </w:rPr>
      </w:pPr>
      <w:r>
        <w:rPr>
          <w:rFonts w:eastAsia="Arial Unicode MS" w:cs="Times New Roman"/>
          <w:b/>
          <w:bCs/>
          <w:sz w:val="23"/>
          <w:szCs w:val="23"/>
          <w:u w:val="single"/>
        </w:rPr>
        <w:t>Sposób  przygotowania  wniosku</w:t>
      </w:r>
    </w:p>
    <w:p w:rsidR="00F913BC" w:rsidRDefault="005C2F01">
      <w:pPr>
        <w:pStyle w:val="Standard"/>
        <w:jc w:val="both"/>
        <w:rPr>
          <w:rFonts w:eastAsia="Arial Unicode MS" w:cs="Times New Roman"/>
          <w:sz w:val="23"/>
          <w:szCs w:val="23"/>
        </w:rPr>
      </w:pPr>
      <w:r>
        <w:rPr>
          <w:rFonts w:eastAsia="Arial Unicode MS" w:cs="Times New Roman"/>
          <w:sz w:val="23"/>
          <w:szCs w:val="23"/>
        </w:rPr>
        <w:t xml:space="preserve">Do wystąpienia o zaopiniowanie </w:t>
      </w:r>
      <w:r w:rsidRPr="00C663E9">
        <w:rPr>
          <w:rFonts w:eastAsia="Arial Unicode MS" w:cs="Times New Roman"/>
          <w:b/>
          <w:sz w:val="23"/>
          <w:szCs w:val="23"/>
          <w:u w:val="single"/>
        </w:rPr>
        <w:t>wstępnego projektu podziału</w:t>
      </w:r>
      <w:r>
        <w:rPr>
          <w:rFonts w:eastAsia="Arial Unicode MS" w:cs="Times New Roman"/>
          <w:sz w:val="23"/>
          <w:szCs w:val="23"/>
        </w:rPr>
        <w:t xml:space="preserve"> nieruchomości należy dołączyć:</w:t>
      </w:r>
    </w:p>
    <w:p w:rsidR="00F913BC" w:rsidRDefault="005C2F01">
      <w:pPr>
        <w:pStyle w:val="Standard"/>
        <w:numPr>
          <w:ilvl w:val="0"/>
          <w:numId w:val="2"/>
        </w:numPr>
        <w:spacing w:before="113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Dokumenty określone przepisami art. 97 ust. 1a ustawy o gospodarce nieruchomościami:</w:t>
      </w:r>
    </w:p>
    <w:p w:rsidR="00F913BC" w:rsidRDefault="005C2F01">
      <w:pPr>
        <w:pStyle w:val="Standard"/>
        <w:numPr>
          <w:ilvl w:val="1"/>
          <w:numId w:val="2"/>
        </w:numPr>
        <w:jc w:val="both"/>
        <w:rPr>
          <w:rFonts w:eastAsia="Arial Unicode MS" w:cs="Times New Roman"/>
          <w:sz w:val="23"/>
          <w:szCs w:val="23"/>
        </w:rPr>
      </w:pPr>
      <w:r>
        <w:rPr>
          <w:rFonts w:eastAsia="Arial Unicode MS" w:cs="Times New Roman"/>
          <w:sz w:val="23"/>
          <w:szCs w:val="23"/>
        </w:rPr>
        <w:t>aktualne dokumenty stwierdzające tytuł prawny do nieruchomości,</w:t>
      </w:r>
    </w:p>
    <w:p w:rsidR="00F913BC" w:rsidRDefault="005C2F01">
      <w:pPr>
        <w:pStyle w:val="Standard"/>
        <w:numPr>
          <w:ilvl w:val="1"/>
          <w:numId w:val="2"/>
        </w:numPr>
        <w:jc w:val="both"/>
        <w:rPr>
          <w:rFonts w:eastAsia="Arial Unicode MS" w:cs="Times New Roman"/>
          <w:sz w:val="23"/>
          <w:szCs w:val="23"/>
        </w:rPr>
      </w:pPr>
      <w:r>
        <w:rPr>
          <w:rFonts w:eastAsia="Arial Unicode MS" w:cs="Times New Roman"/>
          <w:sz w:val="23"/>
          <w:szCs w:val="23"/>
        </w:rPr>
        <w:t xml:space="preserve">aktualny wypis z katastru nieruchomości oraz kopię mapy katastralnej obejmującej nieruchomość podlegającą podziałowi,  </w:t>
      </w:r>
    </w:p>
    <w:p w:rsidR="00F913BC" w:rsidRDefault="005C2F01">
      <w:pPr>
        <w:pStyle w:val="Standard"/>
        <w:numPr>
          <w:ilvl w:val="1"/>
          <w:numId w:val="2"/>
        </w:numPr>
        <w:jc w:val="both"/>
        <w:rPr>
          <w:rFonts w:eastAsia="A" w:cs="Times New Roman"/>
          <w:sz w:val="23"/>
          <w:szCs w:val="23"/>
        </w:rPr>
      </w:pPr>
      <w:r>
        <w:rPr>
          <w:rFonts w:eastAsia="A" w:cs="Times New Roman"/>
          <w:sz w:val="23"/>
          <w:szCs w:val="23"/>
        </w:rPr>
        <w:t>w przypadku nieruchomości wpisanej do rejestru zabytków, do wniosku należy dołączyć pozwolenie wojewódzkiego konserwatora zabytków, o którym mowa w art. 96 ust. 1a ustawy o gospodarce nieruchomościami,</w:t>
      </w:r>
    </w:p>
    <w:p w:rsidR="00F913BC" w:rsidRDefault="005C2F01">
      <w:pPr>
        <w:pStyle w:val="Standard"/>
        <w:numPr>
          <w:ilvl w:val="1"/>
          <w:numId w:val="2"/>
        </w:numPr>
        <w:jc w:val="both"/>
      </w:pPr>
      <w:r>
        <w:rPr>
          <w:rFonts w:eastAsia="A" w:cs="Times New Roman"/>
          <w:sz w:val="23"/>
          <w:szCs w:val="23"/>
        </w:rPr>
        <w:t>wstępny projekt podziału nieruchomości (</w:t>
      </w:r>
      <w:r>
        <w:rPr>
          <w:rFonts w:eastAsia="Arial Unicode MS" w:cs="Times New Roman"/>
          <w:sz w:val="23"/>
          <w:szCs w:val="23"/>
        </w:rPr>
        <w:t>opracowany na kopii mapy zasadniczej, opatrzonej stosownymi klauzulami – po jednym egzemplarzu dla każdej ze stron postępowania i Urzędu), z wyjątkiem podziałów o których mowa w art. 95 ustawy o gospodarce nieruchomościami,</w:t>
      </w:r>
    </w:p>
    <w:p w:rsidR="00F913BC" w:rsidRDefault="005C2F01">
      <w:pPr>
        <w:pStyle w:val="Standard"/>
        <w:numPr>
          <w:ilvl w:val="1"/>
          <w:numId w:val="2"/>
        </w:numPr>
        <w:jc w:val="both"/>
      </w:pPr>
      <w:r>
        <w:rPr>
          <w:rFonts w:eastAsia="Arial Unicode MS" w:cs="Times New Roman"/>
          <w:sz w:val="23"/>
          <w:szCs w:val="23"/>
        </w:rPr>
        <w:t xml:space="preserve">decyzję o warunkach zabudowy i zagospodarowania terenu (posiadającą klauzulę ostateczności), </w:t>
      </w:r>
      <w:r>
        <w:rPr>
          <w:rFonts w:eastAsia="A" w:cs="Times New Roman"/>
          <w:sz w:val="23"/>
          <w:szCs w:val="23"/>
        </w:rPr>
        <w:t>w przypadku, gdy podział nieruchomości dotyczy terenu o braku miejscowego planu, a przedmiotem opiniowania ma być stwierdzenie zgodności wstępnego projektu podziału nieruchomości z warunkami określonymi w decyzji o warunkach zabudowy.</w:t>
      </w:r>
    </w:p>
    <w:p w:rsidR="00F913BC" w:rsidRDefault="00F913BC">
      <w:pPr>
        <w:pStyle w:val="Standard"/>
        <w:ind w:left="1080"/>
        <w:jc w:val="both"/>
        <w:rPr>
          <w:sz w:val="10"/>
          <w:szCs w:val="10"/>
        </w:rPr>
      </w:pPr>
    </w:p>
    <w:p w:rsidR="00F913BC" w:rsidRDefault="00F913BC">
      <w:pPr>
        <w:pStyle w:val="Standard"/>
        <w:ind w:left="1080"/>
        <w:jc w:val="both"/>
        <w:rPr>
          <w:rFonts w:eastAsia="Arial Unicode MS" w:cs="Times New Roman"/>
          <w:sz w:val="10"/>
          <w:szCs w:val="10"/>
        </w:rPr>
      </w:pPr>
    </w:p>
    <w:p w:rsidR="00F913BC" w:rsidRDefault="005C2F01">
      <w:pPr>
        <w:pStyle w:val="Standard"/>
        <w:ind w:left="360"/>
        <w:jc w:val="both"/>
        <w:rPr>
          <w:rFonts w:eastAsia="Arial Unicode MS" w:cs="Times New Roman"/>
          <w:sz w:val="23"/>
          <w:szCs w:val="23"/>
        </w:rPr>
      </w:pPr>
      <w:r>
        <w:rPr>
          <w:rFonts w:eastAsia="Arial Unicode MS" w:cs="Times New Roman"/>
          <w:sz w:val="23"/>
          <w:szCs w:val="23"/>
        </w:rPr>
        <w:t xml:space="preserve">3.   W przypadku ustalenia pełnomocnika – należy dołączyć pełnomocnictwo szczególne, określające    </w:t>
      </w:r>
    </w:p>
    <w:p w:rsidR="00F913BC" w:rsidRDefault="005C2F01">
      <w:pPr>
        <w:pStyle w:val="Standard"/>
        <w:ind w:left="360"/>
        <w:jc w:val="both"/>
        <w:rPr>
          <w:rFonts w:eastAsia="Arial Unicode MS" w:cs="Times New Roman"/>
          <w:sz w:val="23"/>
          <w:szCs w:val="23"/>
        </w:rPr>
      </w:pPr>
      <w:r>
        <w:rPr>
          <w:rFonts w:eastAsia="Arial Unicode MS" w:cs="Times New Roman"/>
          <w:sz w:val="23"/>
          <w:szCs w:val="23"/>
        </w:rPr>
        <w:t xml:space="preserve">       rodzaj czynności, do których pełnomocnik posiada umocowanie.</w:t>
      </w:r>
    </w:p>
    <w:p w:rsidR="00F913BC" w:rsidRDefault="00F913BC">
      <w:pPr>
        <w:pStyle w:val="Standard"/>
        <w:ind w:left="360"/>
        <w:jc w:val="both"/>
        <w:rPr>
          <w:rFonts w:eastAsia="Arial Unicode MS" w:cs="Times New Roman"/>
          <w:sz w:val="10"/>
          <w:szCs w:val="10"/>
        </w:rPr>
      </w:pPr>
    </w:p>
    <w:p w:rsidR="00F913BC" w:rsidRDefault="005C2F01">
      <w:pPr>
        <w:pStyle w:val="Standard"/>
        <w:numPr>
          <w:ilvl w:val="0"/>
          <w:numId w:val="9"/>
        </w:numPr>
        <w:jc w:val="both"/>
        <w:rPr>
          <w:rFonts w:eastAsia="Arial Unicode MS" w:cs="Times New Roman"/>
          <w:sz w:val="23"/>
          <w:szCs w:val="23"/>
        </w:rPr>
      </w:pPr>
      <w:r>
        <w:rPr>
          <w:rFonts w:eastAsia="Arial Unicode MS" w:cs="Times New Roman"/>
          <w:sz w:val="23"/>
          <w:szCs w:val="23"/>
        </w:rPr>
        <w:t>W szczególnych przypadkach może zaistnieć konieczność dołączenia innych dokumentów (niezbędnych z uwagi na specyfikę prowadzonego postępowania administracyjnego), o czym Wnioskodawca zostanie poinformowany na piśmie lub telefonicznie.</w:t>
      </w:r>
    </w:p>
    <w:p w:rsidR="00F913BC" w:rsidRDefault="00F913BC">
      <w:pPr>
        <w:pStyle w:val="Standard"/>
        <w:jc w:val="both"/>
        <w:rPr>
          <w:rFonts w:eastAsia="Arial Unicode MS" w:cs="Times New Roman"/>
        </w:rPr>
      </w:pPr>
    </w:p>
    <w:p w:rsidR="00F913BC" w:rsidRDefault="005C2F01">
      <w:pPr>
        <w:pStyle w:val="Textbody"/>
        <w:spacing w:after="0"/>
        <w:jc w:val="both"/>
        <w:rPr>
          <w:rFonts w:eastAsia="Arial Unicode MS" w:cs="Times New Roman"/>
          <w:sz w:val="23"/>
          <w:szCs w:val="23"/>
        </w:rPr>
      </w:pPr>
      <w:r>
        <w:rPr>
          <w:rFonts w:eastAsia="Arial Unicode MS" w:cs="Times New Roman"/>
          <w:sz w:val="23"/>
          <w:szCs w:val="23"/>
        </w:rPr>
        <w:t>Uzyskanie pozytywnej opinii, dotyczącej wstępnego projektu podziału nieruchomości, stanowi podstawę do wystąpienia o wydanie decyzji zatwierdzającej podział nieruchomości  (do wystąpienia o wydanie decyzji należy dołączyć dokumenty przyjęte uprzednio do państwowego zasobu geodezyjnego                                        i kartograficznego: protokół z przyjęcia granic oraz w odpowiedniej liczbie egzemplarzy: wykaz zmian gruntowych, wykaz synchronizacyjny, jeżeli oznaczenie nieruchomości w ewidencji gruntów i budynków jest inne niż w księdze wieczystej, mapę z projektem podziału nieruchomości).</w:t>
      </w:r>
    </w:p>
    <w:p w:rsidR="00F913BC" w:rsidRDefault="005C2F01">
      <w:pPr>
        <w:pStyle w:val="Textbody"/>
        <w:spacing w:after="0"/>
        <w:ind w:left="720"/>
        <w:jc w:val="both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 xml:space="preserve"> </w:t>
      </w:r>
    </w:p>
    <w:p w:rsidR="00F913BC" w:rsidRDefault="00F913BC">
      <w:pPr>
        <w:pStyle w:val="Textbody"/>
        <w:rPr>
          <w:rFonts w:cs="Times New Roman"/>
        </w:rPr>
      </w:pPr>
    </w:p>
    <w:p w:rsidR="00F913BC" w:rsidRDefault="00F913BC">
      <w:pPr>
        <w:pStyle w:val="Textbody"/>
        <w:rPr>
          <w:rFonts w:cs="Times New Roman"/>
        </w:rPr>
      </w:pPr>
    </w:p>
    <w:p w:rsidR="00F913BC" w:rsidRDefault="00F913BC">
      <w:pPr>
        <w:pStyle w:val="Textbody"/>
        <w:rPr>
          <w:rFonts w:cs="Times New Roman"/>
        </w:rPr>
      </w:pPr>
    </w:p>
    <w:p w:rsidR="00F913BC" w:rsidRDefault="00F913BC">
      <w:pPr>
        <w:pStyle w:val="Textbody"/>
        <w:rPr>
          <w:rFonts w:cs="Times New Roman"/>
        </w:rPr>
      </w:pPr>
    </w:p>
    <w:p w:rsidR="00F913BC" w:rsidRDefault="00F913BC">
      <w:pPr>
        <w:pStyle w:val="Textbody"/>
        <w:rPr>
          <w:rFonts w:cs="Times New Roman"/>
        </w:rPr>
      </w:pPr>
    </w:p>
    <w:p w:rsidR="00F913BC" w:rsidRDefault="00F913BC">
      <w:pPr>
        <w:pStyle w:val="Textbody"/>
        <w:rPr>
          <w:rFonts w:cs="Times New Roman"/>
        </w:rPr>
      </w:pPr>
    </w:p>
    <w:p w:rsidR="00F913BC" w:rsidRDefault="00F913BC">
      <w:pPr>
        <w:pStyle w:val="Textbody"/>
        <w:rPr>
          <w:rFonts w:cs="Times New Roman"/>
        </w:rPr>
      </w:pPr>
    </w:p>
    <w:p w:rsidR="00C663E9" w:rsidRDefault="00C663E9">
      <w:pPr>
        <w:pStyle w:val="Textbody"/>
        <w:jc w:val="center"/>
        <w:rPr>
          <w:rFonts w:cs="Times New Roman"/>
          <w:b/>
          <w:bCs/>
        </w:rPr>
      </w:pPr>
    </w:p>
    <w:p w:rsidR="004C3EA5" w:rsidRDefault="004C3EA5">
      <w:pPr>
        <w:pStyle w:val="Textbody"/>
        <w:jc w:val="center"/>
        <w:rPr>
          <w:rFonts w:cs="Times New Roman"/>
          <w:b/>
          <w:bCs/>
        </w:rPr>
      </w:pPr>
    </w:p>
    <w:p w:rsidR="004C3EA5" w:rsidRDefault="004C3EA5">
      <w:pPr>
        <w:pStyle w:val="Textbody"/>
        <w:jc w:val="center"/>
        <w:rPr>
          <w:rFonts w:cs="Times New Roman"/>
          <w:b/>
          <w:bCs/>
        </w:rPr>
      </w:pPr>
    </w:p>
    <w:p w:rsidR="004C3EA5" w:rsidRDefault="004C3EA5">
      <w:pPr>
        <w:pStyle w:val="Textbody"/>
        <w:jc w:val="center"/>
        <w:rPr>
          <w:rFonts w:cs="Times New Roman"/>
          <w:b/>
          <w:bCs/>
        </w:rPr>
      </w:pPr>
    </w:p>
    <w:p w:rsidR="004C3EA5" w:rsidRDefault="004C3EA5">
      <w:pPr>
        <w:pStyle w:val="Textbody"/>
        <w:jc w:val="center"/>
        <w:rPr>
          <w:rFonts w:cs="Times New Roman"/>
          <w:b/>
          <w:bCs/>
        </w:rPr>
      </w:pPr>
    </w:p>
    <w:p w:rsidR="004C3EA5" w:rsidRDefault="004C3EA5">
      <w:pPr>
        <w:pStyle w:val="Textbody"/>
        <w:jc w:val="center"/>
        <w:rPr>
          <w:rFonts w:cs="Times New Roman"/>
          <w:b/>
          <w:bCs/>
        </w:rPr>
      </w:pPr>
    </w:p>
    <w:p w:rsidR="004C3EA5" w:rsidRDefault="004C3EA5">
      <w:pPr>
        <w:pStyle w:val="Textbody"/>
        <w:jc w:val="center"/>
        <w:rPr>
          <w:rFonts w:cs="Times New Roman"/>
          <w:b/>
          <w:bCs/>
        </w:rPr>
      </w:pPr>
    </w:p>
    <w:p w:rsidR="004C3EA5" w:rsidRDefault="004C3EA5">
      <w:pPr>
        <w:pStyle w:val="Textbody"/>
        <w:jc w:val="center"/>
        <w:rPr>
          <w:rFonts w:cs="Times New Roman"/>
          <w:b/>
          <w:bCs/>
        </w:rPr>
      </w:pPr>
    </w:p>
    <w:p w:rsidR="004C3EA5" w:rsidRDefault="004C3EA5">
      <w:pPr>
        <w:pStyle w:val="Textbody"/>
        <w:jc w:val="center"/>
        <w:rPr>
          <w:rFonts w:cs="Times New Roman"/>
          <w:b/>
          <w:bCs/>
        </w:rPr>
      </w:pPr>
    </w:p>
    <w:p w:rsidR="00C663E9" w:rsidRDefault="00C663E9">
      <w:pPr>
        <w:pStyle w:val="Textbody"/>
        <w:jc w:val="center"/>
        <w:rPr>
          <w:rFonts w:cs="Times New Roman"/>
          <w:b/>
          <w:bCs/>
        </w:rPr>
      </w:pPr>
    </w:p>
    <w:p w:rsidR="00F913BC" w:rsidRDefault="005C2F01">
      <w:pPr>
        <w:pStyle w:val="Textbody"/>
        <w:jc w:val="center"/>
        <w:rPr>
          <w:rFonts w:cs="Times New Roman"/>
          <w:b/>
          <w:bCs/>
        </w:rPr>
      </w:pPr>
      <w:bookmarkStart w:id="0" w:name="_GoBack"/>
      <w:bookmarkEnd w:id="0"/>
      <w:r>
        <w:rPr>
          <w:rFonts w:cs="Times New Roman"/>
          <w:b/>
          <w:bCs/>
        </w:rPr>
        <w:t>KLAUZULA   INFORMACYJNA</w:t>
      </w:r>
    </w:p>
    <w:p w:rsidR="00F913BC" w:rsidRDefault="005C2F01">
      <w:pPr>
        <w:pStyle w:val="Textbody"/>
        <w:jc w:val="center"/>
      </w:pPr>
      <w:r>
        <w:rPr>
          <w:rFonts w:cs="Times New Roman"/>
          <w:b/>
          <w:bCs/>
        </w:rPr>
        <w:t xml:space="preserve">dotycząca przetwarzania danych osobowych </w:t>
      </w:r>
    </w:p>
    <w:p w:rsidR="00F913BC" w:rsidRDefault="00F913BC">
      <w:pPr>
        <w:pStyle w:val="Textbody"/>
        <w:jc w:val="both"/>
        <w:rPr>
          <w:rFonts w:cs="Times New Roman"/>
        </w:rPr>
      </w:pPr>
    </w:p>
    <w:p w:rsidR="00F913BC" w:rsidRDefault="005C2F01">
      <w:pPr>
        <w:pStyle w:val="Textbody"/>
        <w:jc w:val="both"/>
        <w:rPr>
          <w:rFonts w:cs="Times New Roman"/>
        </w:rPr>
      </w:pPr>
      <w:r>
        <w:rPr>
          <w:rFonts w:cs="Times New Roman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rozporządzenia o ochronie danych) (Dz. Urz. UE L 119 z 4.05.2016, str.1), zwanego dalej rozporządzeniem 2016/679 informuję, iż:</w:t>
      </w:r>
    </w:p>
    <w:p w:rsidR="00F913BC" w:rsidRPr="00C871FA" w:rsidRDefault="00C871FA" w:rsidP="00C871FA">
      <w:pPr>
        <w:widowControl/>
        <w:numPr>
          <w:ilvl w:val="0"/>
          <w:numId w:val="10"/>
        </w:numPr>
        <w:shd w:val="clear" w:color="auto" w:fill="FFFFFF"/>
        <w:suppressAutoHyphens w:val="0"/>
        <w:spacing w:before="120" w:line="276" w:lineRule="auto"/>
        <w:jc w:val="both"/>
        <w:rPr>
          <w:rFonts w:eastAsia="Arial Unicode MS"/>
          <w:kern w:val="1"/>
        </w:rPr>
      </w:pPr>
      <w:r w:rsidRPr="002B19A8">
        <w:rPr>
          <w:rFonts w:eastAsia="Arial Unicode MS"/>
          <w:kern w:val="1"/>
        </w:rPr>
        <w:t xml:space="preserve">Administratorem danych osobowych jest Urząd Gminy Miastków Kościelny (Rynek 6, 08-420 Miastków Kościelny, </w:t>
      </w:r>
      <w:proofErr w:type="spellStart"/>
      <w:r w:rsidRPr="002B19A8">
        <w:rPr>
          <w:rFonts w:eastAsia="Arial Unicode MS"/>
          <w:kern w:val="1"/>
        </w:rPr>
        <w:t>tel</w:t>
      </w:r>
      <w:proofErr w:type="spellEnd"/>
      <w:r w:rsidRPr="002B19A8">
        <w:rPr>
          <w:rFonts w:eastAsia="Arial Unicode MS"/>
          <w:kern w:val="1"/>
        </w:rPr>
        <w:t>; 25 751 12 86).</w:t>
      </w:r>
    </w:p>
    <w:p w:rsidR="00F913BC" w:rsidRDefault="005C2F01">
      <w:pPr>
        <w:pStyle w:val="Textbody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Pani/Pana dane osobowe przetwarzane będą w celu przeprowadzenia postępowania administracyjnego dotyczącego wydania decyzji zatwierdzającej podział nieruchomości                       na podstawie przepisów ustawy z dnia 14 czerwca 1960r. Kodeks postępowania administracyjnego oraz ustawy z dnia 21 sierpnia 1997r. o gospodarce nieruchomościami;</w:t>
      </w:r>
    </w:p>
    <w:p w:rsidR="00F913BC" w:rsidRDefault="005C2F01">
      <w:pPr>
        <w:pStyle w:val="Textbody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 xml:space="preserve">Odbiorcą Pani/Pana danych mogą być podmioty na podstawie obowiązujących przepisów prawa – podmioty publiczne, sądy i inni odbiorcy legitymujący się interesem prawnym w pozyskaniu danych osobowych, osoby będące stroną postępowania, inni uczestnicy postępowania oraz podmioty przetwarzające dane w imieniu </w:t>
      </w:r>
      <w:r w:rsidR="00C871FA">
        <w:rPr>
          <w:rFonts w:cs="Times New Roman"/>
        </w:rPr>
        <w:t>Gminy Miastków Kościelny.</w:t>
      </w:r>
      <w:r>
        <w:rPr>
          <w:rFonts w:cs="Times New Roman"/>
        </w:rPr>
        <w:t>;</w:t>
      </w:r>
    </w:p>
    <w:p w:rsidR="00F913BC" w:rsidRDefault="005C2F01">
      <w:pPr>
        <w:pStyle w:val="Textbody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Pani/Pana dane osobowe będą przechowywane przez okres ustalony zgodnie z Rozporządzeniem Prezesa Rady Ministrów z dnia 18 stycznia 2011 r. w sprawie instrukcji kancelaryjnej, jednolitych rzeczowych wykazów akt oraz instrukcji organizacji i zakresu działania archiwów zakładowych;</w:t>
      </w:r>
    </w:p>
    <w:p w:rsidR="00F913BC" w:rsidRDefault="005C2F01">
      <w:pPr>
        <w:pStyle w:val="Textbody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Posiada Pani/Pan prawo dostępu do treści swoich danych, prawo ich sprostowania, prawo ograniczenia przetwarzania.</w:t>
      </w:r>
    </w:p>
    <w:p w:rsidR="00F913BC" w:rsidRDefault="005C2F01">
      <w:pPr>
        <w:pStyle w:val="Textbody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Ma Pani/Pan prawo wniesienia skargi do Prezesa Urzędu Ochrony Danych Osobowych, gdy uzna Pani/Pan, iż przetwarzanie danych osobowych dotyczących Pani/Pana danych narusza przepisy rozporządzenia 2016/679;</w:t>
      </w:r>
    </w:p>
    <w:p w:rsidR="00F913BC" w:rsidRDefault="005C2F01">
      <w:pPr>
        <w:pStyle w:val="Textbody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Podanie przez Panią/Pana danych osobowych jest wymogiem ustawowym, bez ich podania sprawa pozostanie bez rozpoznania. Warunek ten nie dotyczy podania numeru telefonu.</w:t>
      </w:r>
    </w:p>
    <w:p w:rsidR="00C871FA" w:rsidRDefault="00C871FA" w:rsidP="00C871FA">
      <w:pPr>
        <w:widowControl/>
        <w:shd w:val="clear" w:color="auto" w:fill="FFFFFF"/>
        <w:suppressAutoHyphens w:val="0"/>
        <w:spacing w:before="120" w:line="276" w:lineRule="auto"/>
        <w:jc w:val="both"/>
        <w:rPr>
          <w:rFonts w:eastAsia="Arial Unicode MS"/>
          <w:kern w:val="1"/>
        </w:rPr>
      </w:pPr>
    </w:p>
    <w:p w:rsidR="00F913BC" w:rsidRDefault="00F913BC">
      <w:pPr>
        <w:pStyle w:val="Textbody"/>
        <w:spacing w:before="57" w:after="0" w:line="200" w:lineRule="atLeast"/>
        <w:jc w:val="both"/>
        <w:rPr>
          <w:rFonts w:cs="Times New Roman"/>
        </w:rPr>
      </w:pPr>
    </w:p>
    <w:p w:rsidR="00F913BC" w:rsidRDefault="005C2F01">
      <w:pPr>
        <w:pStyle w:val="Textbody"/>
        <w:spacing w:before="57" w:after="0"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……………………………………</w:t>
      </w:r>
    </w:p>
    <w:p w:rsidR="00F913BC" w:rsidRDefault="005C2F01">
      <w:pPr>
        <w:pStyle w:val="Textbody"/>
        <w:spacing w:before="57" w:after="0" w:line="200" w:lineRule="atLeast"/>
        <w:jc w:val="both"/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/podpis wnioskodawcy/</w:t>
      </w:r>
    </w:p>
    <w:sectPr w:rsidR="00F913BC" w:rsidSect="006650EF">
      <w:footerReference w:type="default" r:id="rId7"/>
      <w:pgSz w:w="11906" w:h="16838"/>
      <w:pgMar w:top="567" w:right="1134" w:bottom="76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B81" w:rsidRDefault="00502B81">
      <w:r>
        <w:separator/>
      </w:r>
    </w:p>
  </w:endnote>
  <w:endnote w:type="continuationSeparator" w:id="0">
    <w:p w:rsidR="00502B81" w:rsidRDefault="0050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">
    <w:altName w:val="Symbo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0C" w:rsidRDefault="00502B8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B81" w:rsidRDefault="00502B81">
      <w:r>
        <w:rPr>
          <w:color w:val="000000"/>
        </w:rPr>
        <w:separator/>
      </w:r>
    </w:p>
  </w:footnote>
  <w:footnote w:type="continuationSeparator" w:id="0">
    <w:p w:rsidR="00502B81" w:rsidRDefault="00502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2B66"/>
    <w:multiLevelType w:val="multilevel"/>
    <w:tmpl w:val="245C5AA2"/>
    <w:styleLink w:val="WW8Num3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lowerLetter"/>
      <w:lvlText w:val=" %2)"/>
      <w:lvlJc w:val="left"/>
      <w:pPr>
        <w:ind w:left="1080" w:hanging="360"/>
      </w:pPr>
    </w:lvl>
    <w:lvl w:ilvl="2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/>
      </w:rPr>
    </w:lvl>
  </w:abstractNum>
  <w:abstractNum w:abstractNumId="1" w15:restartNumberingAfterBreak="0">
    <w:nsid w:val="0A0047F1"/>
    <w:multiLevelType w:val="hybridMultilevel"/>
    <w:tmpl w:val="5B9CE9F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6D30767"/>
    <w:multiLevelType w:val="multilevel"/>
    <w:tmpl w:val="7376008E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3" w15:restartNumberingAfterBreak="0">
    <w:nsid w:val="42CC59BD"/>
    <w:multiLevelType w:val="multilevel"/>
    <w:tmpl w:val="EB70EE0C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56200C2"/>
    <w:multiLevelType w:val="multilevel"/>
    <w:tmpl w:val="6E68FBBC"/>
    <w:styleLink w:val="WW8Num1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lowerLetter"/>
      <w:lvlText w:val=" %2)"/>
      <w:lvlJc w:val="left"/>
      <w:pPr>
        <w:ind w:left="1080" w:hanging="360"/>
      </w:pPr>
    </w:lvl>
    <w:lvl w:ilvl="2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/>
      </w:rPr>
    </w:lvl>
  </w:abstractNum>
  <w:abstractNum w:abstractNumId="5" w15:restartNumberingAfterBreak="0">
    <w:nsid w:val="4846767C"/>
    <w:multiLevelType w:val="multilevel"/>
    <w:tmpl w:val="9CA888F0"/>
    <w:styleLink w:val="WW8Num4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lowerLetter"/>
      <w:lvlText w:val=" %2)"/>
      <w:lvlJc w:val="left"/>
      <w:pPr>
        <w:ind w:left="1080" w:hanging="360"/>
      </w:pPr>
    </w:lvl>
    <w:lvl w:ilvl="2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/>
      </w:rPr>
    </w:lvl>
  </w:abstractNum>
  <w:abstractNum w:abstractNumId="6" w15:restartNumberingAfterBreak="0">
    <w:nsid w:val="52B537BE"/>
    <w:multiLevelType w:val="multilevel"/>
    <w:tmpl w:val="5E88E88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5C15AB1"/>
    <w:multiLevelType w:val="multilevel"/>
    <w:tmpl w:val="E24C22EA"/>
    <w:styleLink w:val="WW8Num5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AA739D3"/>
    <w:multiLevelType w:val="hybridMultilevel"/>
    <w:tmpl w:val="1C8EE3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6420B"/>
    <w:multiLevelType w:val="multilevel"/>
    <w:tmpl w:val="CF1CDD40"/>
    <w:styleLink w:val="WW8Num8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lowerLetter"/>
      <w:lvlText w:val=" %2)"/>
      <w:lvlJc w:val="left"/>
      <w:pPr>
        <w:ind w:left="1080" w:hanging="360"/>
      </w:p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0" w15:restartNumberingAfterBreak="0">
    <w:nsid w:val="7E3E6ED3"/>
    <w:multiLevelType w:val="multilevel"/>
    <w:tmpl w:val="C87A7438"/>
    <w:styleLink w:val="WW8Num6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lowerLetter"/>
      <w:lvlText w:val=" %2)"/>
      <w:lvlJc w:val="left"/>
      <w:pPr>
        <w:ind w:left="1080" w:hanging="360"/>
      </w:pPr>
    </w:lvl>
    <w:lvl w:ilvl="2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5"/>
    <w:lvlOverride w:ilvl="0">
      <w:startOverride w:val="1"/>
    </w:lvlOverride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BC"/>
    <w:rsid w:val="00112589"/>
    <w:rsid w:val="004C3EA5"/>
    <w:rsid w:val="00502B81"/>
    <w:rsid w:val="005C2F01"/>
    <w:rsid w:val="006650EF"/>
    <w:rsid w:val="006F21D9"/>
    <w:rsid w:val="007C1316"/>
    <w:rsid w:val="008A13DD"/>
    <w:rsid w:val="008A2904"/>
    <w:rsid w:val="00936792"/>
    <w:rsid w:val="00A42A82"/>
    <w:rsid w:val="00C663E9"/>
    <w:rsid w:val="00C871FA"/>
    <w:rsid w:val="00CC2F59"/>
    <w:rsid w:val="00F9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46F0C-5167-494F-A0FB-AAD6C403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8z2">
    <w:name w:val="WW8Num8z2"/>
    <w:rPr>
      <w:rFonts w:ascii="Symbol" w:eastAsia="Symbol" w:hAnsi="Symbol" w:cs="OpenSymbol, 'Arial Unicode MS'"/>
    </w:rPr>
  </w:style>
  <w:style w:type="character" w:customStyle="1" w:styleId="NumberingSymbols">
    <w:name w:val="Numbering Symbols"/>
  </w:style>
  <w:style w:type="character" w:customStyle="1" w:styleId="Zeichenformat">
    <w:name w:val="Zeichenformat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8">
    <w:name w:val="WW8Num8"/>
    <w:basedOn w:val="Bezlisty"/>
    <w:pPr>
      <w:numPr>
        <w:numId w:val="2"/>
      </w:numPr>
    </w:pPr>
  </w:style>
  <w:style w:type="numbering" w:customStyle="1" w:styleId="WW8Num7">
    <w:name w:val="WW8Num7"/>
    <w:basedOn w:val="Bezlisty"/>
    <w:pPr>
      <w:numPr>
        <w:numId w:val="3"/>
      </w:numPr>
    </w:pPr>
  </w:style>
  <w:style w:type="numbering" w:customStyle="1" w:styleId="WW8Num1">
    <w:name w:val="WW8Num1"/>
    <w:basedOn w:val="Bezlisty"/>
    <w:pPr>
      <w:numPr>
        <w:numId w:val="4"/>
      </w:numPr>
    </w:pPr>
  </w:style>
  <w:style w:type="numbering" w:customStyle="1" w:styleId="WW8Num6">
    <w:name w:val="WW8Num6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4">
    <w:name w:val="WW8Num4"/>
    <w:basedOn w:val="Bezlisty"/>
    <w:pPr>
      <w:numPr>
        <w:numId w:val="7"/>
      </w:numPr>
    </w:pPr>
  </w:style>
  <w:style w:type="numbering" w:customStyle="1" w:styleId="WW8Num5">
    <w:name w:val="WW8Num5"/>
    <w:basedOn w:val="Bezlisty"/>
    <w:pPr>
      <w:numPr>
        <w:numId w:val="8"/>
      </w:numPr>
    </w:pPr>
  </w:style>
  <w:style w:type="paragraph" w:styleId="Akapitzlist">
    <w:name w:val="List Paragraph"/>
    <w:basedOn w:val="Normalny"/>
    <w:uiPriority w:val="34"/>
    <w:qFormat/>
    <w:rsid w:val="008A13D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Jałocha</dc:creator>
  <cp:lastModifiedBy>Wioletta Ulrich-Juś</cp:lastModifiedBy>
  <cp:revision>2</cp:revision>
  <cp:lastPrinted>2026-06-11T10:24:00Z</cp:lastPrinted>
  <dcterms:created xsi:type="dcterms:W3CDTF">2026-06-11T10:26:00Z</dcterms:created>
  <dcterms:modified xsi:type="dcterms:W3CDTF">2026-06-11T10:26:00Z</dcterms:modified>
</cp:coreProperties>
</file>