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3BC" w:rsidRDefault="008A13DD">
      <w:pPr>
        <w:pStyle w:val="Standard"/>
        <w:jc w:val="right"/>
        <w:rPr>
          <w:rFonts w:eastAsia="Arial Unicode MS" w:cs="Times New Roman"/>
          <w:szCs w:val="20"/>
        </w:rPr>
      </w:pPr>
      <w:r>
        <w:rPr>
          <w:rFonts w:eastAsia="Arial Unicode MS" w:cs="Times New Roman"/>
          <w:szCs w:val="20"/>
        </w:rPr>
        <w:t>Miastków Kościelny</w:t>
      </w:r>
      <w:r w:rsidR="005C2F01">
        <w:rPr>
          <w:rFonts w:eastAsia="Arial Unicode MS" w:cs="Times New Roman"/>
          <w:szCs w:val="20"/>
        </w:rPr>
        <w:t>, dnia ……...........................</w:t>
      </w:r>
    </w:p>
    <w:p w:rsidR="00F913BC" w:rsidRDefault="005C2F01">
      <w:pPr>
        <w:pStyle w:val="Standard"/>
        <w:spacing w:line="276" w:lineRule="auto"/>
        <w:rPr>
          <w:rFonts w:cs="Times New Roman"/>
        </w:rPr>
      </w:pPr>
      <w:r>
        <w:rPr>
          <w:rFonts w:cs="Times New Roman"/>
        </w:rPr>
        <w:t>.................................................……………...</w:t>
      </w:r>
    </w:p>
    <w:p w:rsidR="00F913BC" w:rsidRDefault="005C2F01">
      <w:pPr>
        <w:pStyle w:val="Standard"/>
        <w:spacing w:line="276" w:lineRule="auto"/>
        <w:rPr>
          <w:rFonts w:eastAsia="Times New Roman" w:cs="Times New Roman"/>
        </w:rPr>
      </w:pPr>
      <w:r>
        <w:rPr>
          <w:rFonts w:eastAsia="Times New Roman" w:cs="Times New Roman"/>
        </w:rPr>
        <w:t xml:space="preserve"> </w:t>
      </w:r>
    </w:p>
    <w:p w:rsidR="00F913BC" w:rsidRDefault="005C2F01">
      <w:pPr>
        <w:pStyle w:val="Standard"/>
        <w:spacing w:line="276" w:lineRule="auto"/>
        <w:rPr>
          <w:rFonts w:cs="Times New Roman"/>
        </w:rPr>
      </w:pPr>
      <w:r>
        <w:rPr>
          <w:rFonts w:cs="Times New Roman"/>
        </w:rPr>
        <w:t>.................................................……………...</w:t>
      </w:r>
    </w:p>
    <w:p w:rsidR="00F913BC" w:rsidRDefault="005C2F01">
      <w:pPr>
        <w:pStyle w:val="Standard"/>
        <w:spacing w:line="276" w:lineRule="auto"/>
        <w:rPr>
          <w:rFonts w:cs="Times New Roman"/>
        </w:rPr>
      </w:pPr>
      <w:r>
        <w:rPr>
          <w:rFonts w:cs="Times New Roman"/>
        </w:rPr>
        <w:t xml:space="preserve">                                                                                               </w:t>
      </w:r>
    </w:p>
    <w:p w:rsidR="00F913BC" w:rsidRDefault="005C2F01">
      <w:pPr>
        <w:pStyle w:val="Standard"/>
        <w:spacing w:line="276" w:lineRule="auto"/>
        <w:rPr>
          <w:rFonts w:cs="Times New Roman"/>
        </w:rPr>
      </w:pPr>
      <w:r>
        <w:rPr>
          <w:rFonts w:cs="Times New Roman"/>
        </w:rPr>
        <w:t xml:space="preserve">.................................................……………...       </w:t>
      </w:r>
    </w:p>
    <w:p w:rsidR="00F913BC" w:rsidRDefault="005C2F01">
      <w:pPr>
        <w:pStyle w:val="Standard"/>
        <w:spacing w:line="276" w:lineRule="auto"/>
      </w:pPr>
      <w:r>
        <w:rPr>
          <w:rFonts w:cs="Times New Roman"/>
          <w:sz w:val="18"/>
          <w:szCs w:val="18"/>
        </w:rPr>
        <w:t>Dane wnioskodawcy lub pełnomocnika</w:t>
      </w:r>
      <w:r>
        <w:rPr>
          <w:rFonts w:cs="Times New Roman"/>
        </w:rPr>
        <w:t xml:space="preserve">                               </w:t>
      </w:r>
    </w:p>
    <w:p w:rsidR="00F913BC" w:rsidRDefault="00F913BC">
      <w:pPr>
        <w:pStyle w:val="Standard"/>
        <w:spacing w:line="276" w:lineRule="auto"/>
        <w:rPr>
          <w:rFonts w:cs="Times New Roman"/>
        </w:rPr>
      </w:pPr>
    </w:p>
    <w:p w:rsidR="00F913BC" w:rsidRDefault="005C2F01">
      <w:pPr>
        <w:pStyle w:val="Standard"/>
        <w:spacing w:line="276" w:lineRule="auto"/>
        <w:rPr>
          <w:rFonts w:cs="Times New Roman"/>
        </w:rPr>
      </w:pPr>
      <w:r>
        <w:rPr>
          <w:rFonts w:cs="Times New Roman"/>
        </w:rPr>
        <w:t>……………………………...</w:t>
      </w:r>
    </w:p>
    <w:p w:rsidR="008A13DD" w:rsidRDefault="005C2F01" w:rsidP="008A13DD">
      <w:pPr>
        <w:pStyle w:val="Standard"/>
        <w:spacing w:line="276" w:lineRule="auto"/>
        <w:rPr>
          <w:rFonts w:cs="Times New Roman"/>
        </w:rPr>
      </w:pPr>
      <w:r>
        <w:rPr>
          <w:rFonts w:cs="Times New Roman"/>
          <w:sz w:val="18"/>
          <w:szCs w:val="18"/>
        </w:rPr>
        <w:t>Numer  telefonu</w:t>
      </w:r>
      <w:r>
        <w:rPr>
          <w:rFonts w:cs="Times New Roman"/>
        </w:rPr>
        <w:t xml:space="preserve">                                                                                 </w:t>
      </w:r>
    </w:p>
    <w:p w:rsidR="00F913BC" w:rsidRDefault="008A13DD" w:rsidP="008A13DD">
      <w:pPr>
        <w:pStyle w:val="Standard"/>
        <w:spacing w:line="276" w:lineRule="auto"/>
        <w:jc w:val="right"/>
        <w:rPr>
          <w:rFonts w:eastAsia="Arial Unicode MS" w:cs="Times New Roman"/>
          <w:b/>
          <w:bCs/>
          <w:sz w:val="28"/>
          <w:szCs w:val="28"/>
        </w:rPr>
      </w:pPr>
      <w:r>
        <w:rPr>
          <w:rFonts w:eastAsia="Arial Unicode MS" w:cs="Times New Roman"/>
          <w:b/>
          <w:bCs/>
          <w:sz w:val="28"/>
          <w:szCs w:val="28"/>
        </w:rPr>
        <w:t>Wójt Gminy Miastków Kościelny</w:t>
      </w:r>
    </w:p>
    <w:p w:rsidR="008A13DD" w:rsidRDefault="008A13DD" w:rsidP="008A13DD">
      <w:pPr>
        <w:pStyle w:val="Standard"/>
        <w:spacing w:line="276" w:lineRule="auto"/>
        <w:jc w:val="right"/>
        <w:rPr>
          <w:rFonts w:eastAsia="Arial Unicode MS" w:cs="Times New Roman"/>
          <w:b/>
          <w:bCs/>
          <w:sz w:val="28"/>
          <w:szCs w:val="28"/>
        </w:rPr>
      </w:pPr>
      <w:r>
        <w:rPr>
          <w:rFonts w:eastAsia="Arial Unicode MS" w:cs="Times New Roman"/>
          <w:b/>
          <w:bCs/>
          <w:sz w:val="28"/>
          <w:szCs w:val="28"/>
        </w:rPr>
        <w:t>ul. Rynek 6</w:t>
      </w:r>
    </w:p>
    <w:p w:rsidR="008A13DD" w:rsidRDefault="008A13DD" w:rsidP="008A13DD">
      <w:pPr>
        <w:pStyle w:val="Standard"/>
        <w:spacing w:line="276" w:lineRule="auto"/>
        <w:jc w:val="right"/>
      </w:pPr>
      <w:r>
        <w:rPr>
          <w:rFonts w:eastAsia="Arial Unicode MS" w:cs="Times New Roman"/>
          <w:b/>
          <w:bCs/>
          <w:sz w:val="28"/>
          <w:szCs w:val="28"/>
        </w:rPr>
        <w:t>08-420 Miastków Kościelny</w:t>
      </w:r>
    </w:p>
    <w:p w:rsidR="00F913BC" w:rsidRDefault="005C2F01">
      <w:pPr>
        <w:pStyle w:val="Nagwek1"/>
        <w:tabs>
          <w:tab w:val="left" w:pos="0"/>
        </w:tabs>
        <w:jc w:val="right"/>
        <w:rPr>
          <w:rFonts w:eastAsia="Arial Unicode MS" w:cs="Times New Roman"/>
          <w:szCs w:val="20"/>
        </w:rPr>
      </w:pPr>
      <w:r>
        <w:rPr>
          <w:rFonts w:eastAsia="Arial Unicode MS" w:cs="Times New Roman"/>
          <w:szCs w:val="20"/>
        </w:rPr>
        <w:t xml:space="preserve">       </w:t>
      </w:r>
    </w:p>
    <w:p w:rsidR="00F913BC" w:rsidRDefault="005C2F01">
      <w:pPr>
        <w:pStyle w:val="Standard"/>
        <w:jc w:val="center"/>
        <w:rPr>
          <w:rFonts w:eastAsia="Arial Unicode MS" w:cs="Times New Roman"/>
          <w:b/>
          <w:bCs/>
          <w:sz w:val="28"/>
          <w:szCs w:val="28"/>
        </w:rPr>
      </w:pPr>
      <w:r>
        <w:rPr>
          <w:rFonts w:eastAsia="Arial Unicode MS" w:cs="Times New Roman"/>
          <w:b/>
          <w:bCs/>
          <w:sz w:val="28"/>
          <w:szCs w:val="28"/>
        </w:rPr>
        <w:t xml:space="preserve">WNIOSEK  </w:t>
      </w:r>
    </w:p>
    <w:p w:rsidR="00F913BC" w:rsidRDefault="00F913BC">
      <w:pPr>
        <w:pStyle w:val="Standard"/>
        <w:jc w:val="center"/>
        <w:rPr>
          <w:rFonts w:eastAsia="Arial Unicode MS" w:cs="Times New Roman"/>
          <w:b/>
          <w:bCs/>
          <w:sz w:val="36"/>
          <w:szCs w:val="36"/>
        </w:rPr>
      </w:pPr>
    </w:p>
    <w:p w:rsidR="006164F3" w:rsidRPr="006164F3" w:rsidRDefault="006164F3" w:rsidP="006164F3">
      <w:pPr>
        <w:spacing w:line="360" w:lineRule="auto"/>
        <w:jc w:val="both"/>
        <w:rPr>
          <w:rFonts w:cs="Times New Roman"/>
        </w:rPr>
      </w:pPr>
      <w:r w:rsidRPr="006164F3">
        <w:rPr>
          <w:rFonts w:cs="Times New Roman"/>
        </w:rPr>
        <w:t>o podział nieruchomości w trybie z art. 95 ustawy z dnia 21 sierpnia 1997r. o gospodarce nieruchomościami - niezależnie od ustaleń planu miejscowego bądź decyzji o warunkach zabudowy</w:t>
      </w:r>
      <w:r>
        <w:rPr>
          <w:rFonts w:cs="Times New Roman"/>
        </w:rPr>
        <w:t>.</w:t>
      </w:r>
      <w:r w:rsidRPr="006164F3">
        <w:rPr>
          <w:rFonts w:cs="Times New Roman"/>
        </w:rPr>
        <w:t xml:space="preserve"> </w:t>
      </w:r>
    </w:p>
    <w:p w:rsidR="006164F3" w:rsidRPr="006164F3" w:rsidRDefault="006164F3" w:rsidP="006164F3">
      <w:pPr>
        <w:spacing w:line="360" w:lineRule="auto"/>
        <w:ind w:firstLine="709"/>
        <w:jc w:val="both"/>
        <w:rPr>
          <w:rFonts w:cs="Times New Roman"/>
        </w:rPr>
      </w:pPr>
      <w:r w:rsidRPr="006164F3">
        <w:rPr>
          <w:rFonts w:cs="Times New Roman"/>
        </w:rPr>
        <w:t xml:space="preserve">Zwracam się z prośbą o dokonanie podziału nieruchomości położonej w </w:t>
      </w:r>
      <w:r>
        <w:rPr>
          <w:rFonts w:cs="Times New Roman"/>
        </w:rPr>
        <w:t>miejscowości</w:t>
      </w:r>
      <w:r w:rsidRPr="006164F3">
        <w:rPr>
          <w:rFonts w:cs="Times New Roman"/>
        </w:rPr>
        <w:t xml:space="preserve"> …………………………….. oznaczonej jako działka ewidencyjna nr .…….....…………………….. z obrębu ……………………, dla której jest urządzona księga wieczysta Nr KW …………………………………………. </w:t>
      </w:r>
    </w:p>
    <w:p w:rsidR="006164F3" w:rsidRPr="006164F3" w:rsidRDefault="006164F3" w:rsidP="006164F3">
      <w:pPr>
        <w:spacing w:line="360" w:lineRule="auto"/>
        <w:jc w:val="both"/>
        <w:rPr>
          <w:rFonts w:cs="Times New Roman"/>
        </w:rPr>
      </w:pPr>
      <w:r w:rsidRPr="006164F3">
        <w:rPr>
          <w:rFonts w:cs="Times New Roman"/>
        </w:rPr>
        <w:t xml:space="preserve">Podział następuje w trybie (**): </w:t>
      </w:r>
      <w:r w:rsidRPr="006164F3">
        <w:rPr>
          <w:rFonts w:cs="Times New Roman"/>
          <w:i/>
          <w:iCs/>
          <w:sz w:val="16"/>
          <w:szCs w:val="16"/>
          <w:vertAlign w:val="superscript"/>
        </w:rPr>
        <w:t>(zaznacz właściwe)</w:t>
      </w:r>
      <w:r w:rsidRPr="006164F3">
        <w:rPr>
          <w:rFonts w:cs="Times New Roman"/>
          <w:i/>
          <w:iCs/>
        </w:rPr>
        <w:t xml:space="preserve"> </w:t>
      </w:r>
    </w:p>
    <w:p w:rsidR="006164F3" w:rsidRDefault="006164F3" w:rsidP="006164F3">
      <w:pPr>
        <w:pStyle w:val="Akapitzlist"/>
        <w:numPr>
          <w:ilvl w:val="0"/>
          <w:numId w:val="13"/>
        </w:numPr>
        <w:spacing w:line="360" w:lineRule="auto"/>
        <w:jc w:val="both"/>
        <w:rPr>
          <w:rFonts w:cs="Times New Roman"/>
        </w:rPr>
      </w:pPr>
      <w:r w:rsidRPr="006164F3">
        <w:rPr>
          <w:rFonts w:cs="Times New Roman"/>
        </w:rPr>
        <w:t xml:space="preserve">Art. 95 pkt 1. Zniesienie współwłasności nieruchomości zabudowanej co najmniej dwoma budynkami, wzniesionymi na podstawie pozwolenia na budowę, jeżeli podział ma polegać na wydzieleniu dla poszczególnych współwłaścicieli, wskazanych we wspólnym wniosku, budynków wraz z działkami gruntu niezbędnymi do prawidłowego korzystania z tych budynków. </w:t>
      </w:r>
    </w:p>
    <w:p w:rsidR="006164F3" w:rsidRDefault="006164F3" w:rsidP="006164F3">
      <w:pPr>
        <w:pStyle w:val="Akapitzlist"/>
        <w:numPr>
          <w:ilvl w:val="0"/>
          <w:numId w:val="13"/>
        </w:numPr>
        <w:spacing w:line="360" w:lineRule="auto"/>
        <w:jc w:val="both"/>
        <w:rPr>
          <w:rFonts w:cs="Times New Roman"/>
        </w:rPr>
      </w:pPr>
      <w:r w:rsidRPr="006164F3">
        <w:rPr>
          <w:rFonts w:cs="Times New Roman"/>
        </w:rPr>
        <w:t xml:space="preserve">Art. 95 pkt 2. Wydzielenie działki budowlanej, jeżeli budynek został wzniesiony na tej działce przez samoistnego posiadacza w dobrej wierze. </w:t>
      </w:r>
    </w:p>
    <w:p w:rsidR="006164F3" w:rsidRDefault="006164F3" w:rsidP="006164F3">
      <w:pPr>
        <w:pStyle w:val="Akapitzlist"/>
        <w:numPr>
          <w:ilvl w:val="0"/>
          <w:numId w:val="13"/>
        </w:numPr>
        <w:spacing w:line="360" w:lineRule="auto"/>
        <w:jc w:val="both"/>
        <w:rPr>
          <w:rFonts w:cs="Times New Roman"/>
        </w:rPr>
      </w:pPr>
      <w:r w:rsidRPr="006164F3">
        <w:rPr>
          <w:rFonts w:cs="Times New Roman"/>
        </w:rPr>
        <w:t xml:space="preserve">Art. 95 pkt 3. Wydzielanie części nieruchomości, której własność lub użytkowanie wieczyste zostały nabyte z mocy prawa. </w:t>
      </w:r>
    </w:p>
    <w:p w:rsidR="006164F3" w:rsidRDefault="006164F3" w:rsidP="006164F3">
      <w:pPr>
        <w:pStyle w:val="Akapitzlist"/>
        <w:numPr>
          <w:ilvl w:val="0"/>
          <w:numId w:val="13"/>
        </w:numPr>
        <w:spacing w:line="360" w:lineRule="auto"/>
        <w:jc w:val="both"/>
        <w:rPr>
          <w:rFonts w:cs="Times New Roman"/>
        </w:rPr>
      </w:pPr>
      <w:r w:rsidRPr="006164F3">
        <w:rPr>
          <w:rFonts w:cs="Times New Roman"/>
        </w:rPr>
        <w:t>Art. 95 pkt 4. Realizacja roszczeń do części nieruchomości, wynikających z przepisów niniejszej ustawy lub z odrębnych ustaw (podać przepis z którego wynika roszczenie) ……………………………………………………………………………………………………………………………………</w:t>
      </w:r>
      <w:r>
        <w:rPr>
          <w:rFonts w:cs="Times New Roman"/>
        </w:rPr>
        <w:t>…………………………………………………</w:t>
      </w:r>
      <w:r w:rsidRPr="006164F3">
        <w:rPr>
          <w:rFonts w:cs="Times New Roman"/>
        </w:rPr>
        <w:t xml:space="preserve"> </w:t>
      </w:r>
    </w:p>
    <w:p w:rsidR="006164F3" w:rsidRDefault="006164F3" w:rsidP="006164F3">
      <w:pPr>
        <w:pStyle w:val="Akapitzlist"/>
        <w:numPr>
          <w:ilvl w:val="0"/>
          <w:numId w:val="13"/>
        </w:numPr>
        <w:spacing w:line="360" w:lineRule="auto"/>
        <w:jc w:val="both"/>
        <w:rPr>
          <w:rFonts w:cs="Times New Roman"/>
        </w:rPr>
      </w:pPr>
      <w:r w:rsidRPr="006164F3">
        <w:rPr>
          <w:rFonts w:cs="Times New Roman"/>
        </w:rPr>
        <w:t xml:space="preserve">Art. 95 pkt 4a. Realizacja przepisów dotyczących przekształcenia prawa użytkowania wieczystego gruntów zabudowanych na cele mieszkaniowe w prawo własności tych gruntów. </w:t>
      </w:r>
    </w:p>
    <w:p w:rsidR="006164F3" w:rsidRDefault="006164F3" w:rsidP="006164F3">
      <w:pPr>
        <w:pStyle w:val="Akapitzlist"/>
        <w:numPr>
          <w:ilvl w:val="0"/>
          <w:numId w:val="13"/>
        </w:numPr>
        <w:spacing w:line="360" w:lineRule="auto"/>
        <w:jc w:val="both"/>
        <w:rPr>
          <w:rFonts w:cs="Times New Roman"/>
        </w:rPr>
      </w:pPr>
      <w:r w:rsidRPr="006164F3">
        <w:rPr>
          <w:rFonts w:cs="Times New Roman"/>
        </w:rPr>
        <w:t xml:space="preserve">Art. 95 pkt 5. Realizacja przepisów dotyczących przekształceń własnościowych albo likwidacji przedsiębiorstw państwowych lub samorządowych (podać </w:t>
      </w:r>
      <w:r w:rsidRPr="006164F3">
        <w:rPr>
          <w:rFonts w:cs="Times New Roman"/>
        </w:rPr>
        <w:lastRenderedPageBreak/>
        <w:t xml:space="preserve">jakich)……………………………… </w:t>
      </w:r>
    </w:p>
    <w:p w:rsidR="006164F3" w:rsidRDefault="006164F3" w:rsidP="006164F3">
      <w:pPr>
        <w:pStyle w:val="Akapitzlist"/>
        <w:numPr>
          <w:ilvl w:val="0"/>
          <w:numId w:val="13"/>
        </w:numPr>
        <w:spacing w:line="360" w:lineRule="auto"/>
        <w:jc w:val="both"/>
        <w:rPr>
          <w:rFonts w:cs="Times New Roman"/>
        </w:rPr>
      </w:pPr>
      <w:r w:rsidRPr="006164F3">
        <w:rPr>
          <w:rFonts w:cs="Times New Roman"/>
        </w:rPr>
        <w:t xml:space="preserve">Art. 95 pkt 7. Wydzielenie działki budowlanej (wg art. 4 pkt. 3a ustawy o gospodarce nieruchomościami) niezbędnej do korzystania z budynku mieszkalnego (podać które projektowane działki wydzielane są w tym celu)…………………………………………………….. </w:t>
      </w:r>
    </w:p>
    <w:p w:rsidR="006164F3" w:rsidRPr="006164F3" w:rsidRDefault="006164F3" w:rsidP="006164F3">
      <w:pPr>
        <w:pStyle w:val="Akapitzlist"/>
        <w:numPr>
          <w:ilvl w:val="0"/>
          <w:numId w:val="13"/>
        </w:numPr>
        <w:spacing w:line="360" w:lineRule="auto"/>
        <w:jc w:val="both"/>
        <w:rPr>
          <w:rFonts w:cs="Times New Roman"/>
        </w:rPr>
      </w:pPr>
      <w:r w:rsidRPr="006164F3">
        <w:rPr>
          <w:rFonts w:cs="Times New Roman"/>
        </w:rPr>
        <w:t xml:space="preserve">Art. 95 pkt 8. Wydzielenie działek gruntu na terenach zamkniętych. </w:t>
      </w:r>
    </w:p>
    <w:p w:rsidR="006164F3" w:rsidRDefault="006164F3">
      <w:pPr>
        <w:spacing w:line="360" w:lineRule="auto"/>
        <w:jc w:val="both"/>
        <w:rPr>
          <w:rFonts w:cs="Times New Roman"/>
        </w:rPr>
      </w:pPr>
    </w:p>
    <w:p w:rsidR="00F913BC" w:rsidRDefault="005C2F01">
      <w:r>
        <w:rPr>
          <w:rFonts w:cs="Times New Roman"/>
          <w:i/>
        </w:rPr>
        <w:t xml:space="preserve">       </w:t>
      </w:r>
    </w:p>
    <w:p w:rsidR="00F913BC" w:rsidRDefault="005C2F01">
      <w:pPr>
        <w:rPr>
          <w:rFonts w:cs="Times New Roman"/>
          <w:i/>
        </w:rPr>
      </w:pPr>
      <w:r>
        <w:rPr>
          <w:rFonts w:cs="Times New Roman"/>
          <w:i/>
        </w:rPr>
        <w:t xml:space="preserve">                                                                                   ………………..………………………………….</w:t>
      </w:r>
    </w:p>
    <w:p w:rsidR="00F913BC" w:rsidRDefault="005C2F01">
      <w:pPr>
        <w:rPr>
          <w:rFonts w:cs="Times New Roman"/>
          <w:sz w:val="20"/>
          <w:szCs w:val="20"/>
        </w:rPr>
      </w:pPr>
      <w:r>
        <w:rPr>
          <w:rFonts w:cs="Times New Roman"/>
          <w:sz w:val="20"/>
          <w:szCs w:val="20"/>
        </w:rPr>
        <w:t xml:space="preserve">                                                                                                                             /podpis wnioskodawcy/</w:t>
      </w:r>
    </w:p>
    <w:p w:rsidR="00F913BC" w:rsidRDefault="00F913BC">
      <w:pPr>
        <w:rPr>
          <w:rFonts w:cs="Times New Roman"/>
        </w:rPr>
      </w:pPr>
    </w:p>
    <w:p w:rsidR="00C871FA" w:rsidRPr="00C871FA" w:rsidRDefault="00C871FA" w:rsidP="00C871FA">
      <w:pPr>
        <w:jc w:val="both"/>
        <w:rPr>
          <w:rFonts w:cs="Times New Roman"/>
          <w:sz w:val="20"/>
          <w:szCs w:val="20"/>
        </w:rPr>
      </w:pPr>
      <w:r w:rsidRPr="00C871FA">
        <w:rPr>
          <w:rFonts w:cs="Times New Roman"/>
          <w:sz w:val="20"/>
          <w:szCs w:val="20"/>
        </w:rPr>
        <w:t>ZGODA NA PRZETWARZANIE DANYCH OSOBOWYCH</w:t>
      </w:r>
    </w:p>
    <w:p w:rsidR="00C871FA" w:rsidRPr="00C871FA" w:rsidRDefault="00C871FA" w:rsidP="00C871FA">
      <w:pPr>
        <w:jc w:val="both"/>
        <w:rPr>
          <w:rFonts w:cs="Times New Roman"/>
          <w:sz w:val="20"/>
          <w:szCs w:val="20"/>
        </w:rPr>
      </w:pPr>
      <w:r w:rsidRPr="00C871FA">
        <w:rPr>
          <w:rFonts w:cs="Times New Roman"/>
          <w:sz w:val="20"/>
          <w:szCs w:val="20"/>
        </w:rPr>
        <w:t xml:space="preserve">Wyrażam zgodę na przetwarzanie przez </w:t>
      </w:r>
      <w:r>
        <w:rPr>
          <w:rFonts w:cs="Times New Roman"/>
          <w:sz w:val="20"/>
          <w:szCs w:val="20"/>
        </w:rPr>
        <w:t>Wójta Gminy Miastków Kościelny</w:t>
      </w:r>
      <w:r w:rsidRPr="00C871FA">
        <w:rPr>
          <w:rFonts w:cs="Times New Roman"/>
          <w:sz w:val="20"/>
          <w:szCs w:val="20"/>
        </w:rPr>
        <w:t xml:space="preserve"> moich danych osobowych w zakresie numer telefonu i adresu poczty elektronicznej</w:t>
      </w:r>
    </w:p>
    <w:p w:rsidR="00C871FA" w:rsidRPr="00C871FA" w:rsidRDefault="00C871FA" w:rsidP="00C871FA">
      <w:pPr>
        <w:jc w:val="both"/>
        <w:rPr>
          <w:rFonts w:cs="Times New Roman"/>
          <w:sz w:val="20"/>
          <w:szCs w:val="20"/>
        </w:rPr>
      </w:pPr>
      <w:r w:rsidRPr="00C871FA">
        <w:rPr>
          <w:rFonts w:cs="Times New Roman"/>
          <w:sz w:val="20"/>
          <w:szCs w:val="20"/>
        </w:rPr>
        <w:t>Udzielam tej zgody w celu przekazywania przez Urząd istotnych informacji związanych z prowadzonym postępowaniem.</w:t>
      </w:r>
    </w:p>
    <w:p w:rsidR="00C871FA" w:rsidRDefault="00C871FA" w:rsidP="00C871FA">
      <w:pPr>
        <w:jc w:val="both"/>
        <w:rPr>
          <w:rFonts w:cs="Times New Roman"/>
          <w:sz w:val="20"/>
          <w:szCs w:val="20"/>
        </w:rPr>
      </w:pPr>
      <w:r w:rsidRPr="00C871FA">
        <w:rPr>
          <w:rFonts w:cs="Times New Roman"/>
          <w:sz w:val="20"/>
          <w:szCs w:val="20"/>
        </w:rPr>
        <w:t>Zgody udzielam na podstawie art. 6 ust. 1 lit a RODO1, który dotyczy przetwarzania danych osobowych na podstawie dobrowolnej zgody.</w:t>
      </w:r>
    </w:p>
    <w:p w:rsidR="00C871FA" w:rsidRDefault="00C871FA" w:rsidP="00C871FA">
      <w:pPr>
        <w:jc w:val="both"/>
        <w:rPr>
          <w:rFonts w:cs="Times New Roman"/>
          <w:sz w:val="20"/>
          <w:szCs w:val="20"/>
        </w:rPr>
      </w:pPr>
    </w:p>
    <w:p w:rsidR="00C871FA" w:rsidRPr="00C871FA" w:rsidRDefault="00C871FA" w:rsidP="00C871FA">
      <w:pPr>
        <w:jc w:val="both"/>
        <w:rPr>
          <w:rFonts w:cs="Times New Roman"/>
          <w:sz w:val="20"/>
          <w:szCs w:val="20"/>
        </w:rPr>
      </w:pPr>
    </w:p>
    <w:p w:rsidR="00C871FA" w:rsidRPr="00C871FA" w:rsidRDefault="00C871FA" w:rsidP="00C871FA">
      <w:pPr>
        <w:jc w:val="both"/>
        <w:rPr>
          <w:rFonts w:cs="Times New Roman"/>
          <w:sz w:val="20"/>
          <w:szCs w:val="20"/>
        </w:rPr>
      </w:pPr>
      <w:r w:rsidRPr="00C871FA">
        <w:rPr>
          <w:rFonts w:cs="Times New Roman"/>
          <w:sz w:val="20"/>
          <w:szCs w:val="20"/>
        </w:rPr>
        <w:t>……………………...……...……….……………………………</w:t>
      </w:r>
    </w:p>
    <w:p w:rsidR="00F913BC" w:rsidRPr="00C871FA" w:rsidRDefault="00C871FA" w:rsidP="00C871FA">
      <w:pPr>
        <w:jc w:val="both"/>
        <w:rPr>
          <w:rFonts w:cs="Times New Roman"/>
          <w:sz w:val="20"/>
          <w:szCs w:val="20"/>
        </w:rPr>
      </w:pPr>
      <w:r>
        <w:rPr>
          <w:rFonts w:cs="Times New Roman"/>
          <w:sz w:val="20"/>
          <w:szCs w:val="20"/>
        </w:rPr>
        <w:t>(data i podpis wnioskodawcy)</w:t>
      </w:r>
    </w:p>
    <w:p w:rsidR="00C663E9" w:rsidRDefault="00C663E9">
      <w:pPr>
        <w:pStyle w:val="Standard"/>
        <w:jc w:val="center"/>
        <w:rPr>
          <w:rFonts w:eastAsia="Arial Unicode MS" w:cs="Times New Roman"/>
          <w:b/>
          <w:bCs/>
          <w:sz w:val="23"/>
          <w:szCs w:val="23"/>
          <w:u w:val="single"/>
        </w:rPr>
      </w:pPr>
    </w:p>
    <w:p w:rsidR="00F913BC" w:rsidRDefault="005C2F01">
      <w:pPr>
        <w:pStyle w:val="Standard"/>
        <w:jc w:val="center"/>
        <w:rPr>
          <w:rFonts w:eastAsia="Arial Unicode MS" w:cs="Times New Roman"/>
          <w:b/>
          <w:bCs/>
          <w:sz w:val="23"/>
          <w:szCs w:val="23"/>
          <w:u w:val="single"/>
        </w:rPr>
      </w:pPr>
      <w:r>
        <w:rPr>
          <w:rFonts w:eastAsia="Arial Unicode MS" w:cs="Times New Roman"/>
          <w:b/>
          <w:bCs/>
          <w:sz w:val="23"/>
          <w:szCs w:val="23"/>
          <w:u w:val="single"/>
        </w:rPr>
        <w:t>I N F O R M A C J A</w:t>
      </w:r>
    </w:p>
    <w:p w:rsidR="00F913BC" w:rsidRDefault="00F913BC">
      <w:pPr>
        <w:pStyle w:val="Standard"/>
        <w:jc w:val="center"/>
        <w:rPr>
          <w:rFonts w:eastAsia="Arial Unicode MS" w:cs="Times New Roman"/>
          <w:b/>
          <w:bCs/>
          <w:sz w:val="10"/>
          <w:szCs w:val="10"/>
          <w:u w:val="single"/>
        </w:rPr>
      </w:pPr>
    </w:p>
    <w:p w:rsidR="00F913BC" w:rsidRDefault="005C2F01">
      <w:pPr>
        <w:pStyle w:val="Textbody"/>
        <w:jc w:val="center"/>
        <w:rPr>
          <w:rFonts w:eastAsia="Arial Unicode MS" w:cs="Times New Roman"/>
          <w:b/>
          <w:bCs/>
          <w:sz w:val="23"/>
          <w:szCs w:val="23"/>
          <w:u w:val="single"/>
        </w:rPr>
      </w:pPr>
      <w:r>
        <w:rPr>
          <w:rFonts w:eastAsia="Arial Unicode MS" w:cs="Times New Roman"/>
          <w:b/>
          <w:bCs/>
          <w:sz w:val="23"/>
          <w:szCs w:val="23"/>
          <w:u w:val="single"/>
        </w:rPr>
        <w:t>Sposób  przygotowania  wniosku</w:t>
      </w:r>
    </w:p>
    <w:p w:rsidR="00F913BC" w:rsidRPr="006164F3" w:rsidRDefault="005C2F01">
      <w:pPr>
        <w:pStyle w:val="Standard"/>
        <w:jc w:val="both"/>
        <w:rPr>
          <w:rFonts w:eastAsia="Arial Unicode MS" w:cs="Times New Roman"/>
        </w:rPr>
      </w:pPr>
      <w:r w:rsidRPr="006164F3">
        <w:rPr>
          <w:rFonts w:eastAsia="Arial Unicode MS" w:cs="Times New Roman"/>
        </w:rPr>
        <w:t xml:space="preserve">Do </w:t>
      </w:r>
      <w:r w:rsidR="006164F3">
        <w:rPr>
          <w:rFonts w:eastAsia="Arial Unicode MS" w:cs="Times New Roman"/>
        </w:rPr>
        <w:t>wniosku</w:t>
      </w:r>
      <w:r w:rsidRPr="006164F3">
        <w:rPr>
          <w:rFonts w:eastAsia="Arial Unicode MS" w:cs="Times New Roman"/>
        </w:rPr>
        <w:t xml:space="preserve"> należy dołączyć:</w:t>
      </w:r>
    </w:p>
    <w:p w:rsidR="006164F3" w:rsidRPr="006164F3" w:rsidRDefault="006164F3" w:rsidP="006164F3">
      <w:pPr>
        <w:pStyle w:val="Standard"/>
        <w:numPr>
          <w:ilvl w:val="0"/>
          <w:numId w:val="14"/>
        </w:numPr>
        <w:jc w:val="both"/>
        <w:rPr>
          <w:rFonts w:eastAsia="Arial Unicode MS" w:cs="Times New Roman"/>
        </w:rPr>
      </w:pPr>
      <w:r w:rsidRPr="006164F3">
        <w:rPr>
          <w:rFonts w:eastAsia="Arial Unicode MS" w:cs="Times New Roman"/>
        </w:rPr>
        <w:t>Dokument stwierdzający tytuł prawny do nieruchomości (odpis księgi wieczystej albo oświadczenie przedstawiające aktualny stan wpisów w księdze wieczystej założonej dla nieruchomości objętej wnioskiem o podział wraz ze wskazaniem numeru księgi wieczystej albo zaświadczenie o stanie prawnym, jaki wynika ze zbioru dokumentów)</w:t>
      </w:r>
    </w:p>
    <w:p w:rsidR="006164F3" w:rsidRPr="006164F3" w:rsidRDefault="006164F3" w:rsidP="006164F3">
      <w:pPr>
        <w:pStyle w:val="Standard"/>
        <w:numPr>
          <w:ilvl w:val="0"/>
          <w:numId w:val="14"/>
        </w:numPr>
        <w:jc w:val="both"/>
        <w:rPr>
          <w:rFonts w:eastAsia="Arial Unicode MS" w:cs="Times New Roman"/>
        </w:rPr>
      </w:pPr>
      <w:r w:rsidRPr="006164F3">
        <w:rPr>
          <w:rFonts w:eastAsia="Arial Unicode MS" w:cs="Times New Roman"/>
        </w:rPr>
        <w:t>Wypis z katastru nieruchomości (ewidencji gruntów i budynków)</w:t>
      </w:r>
    </w:p>
    <w:p w:rsidR="006164F3" w:rsidRPr="006164F3" w:rsidRDefault="006164F3" w:rsidP="006164F3">
      <w:pPr>
        <w:pStyle w:val="Standard"/>
        <w:numPr>
          <w:ilvl w:val="0"/>
          <w:numId w:val="14"/>
        </w:numPr>
        <w:jc w:val="both"/>
        <w:rPr>
          <w:rFonts w:eastAsia="Arial Unicode MS" w:cs="Times New Roman"/>
        </w:rPr>
      </w:pPr>
      <w:r w:rsidRPr="006164F3">
        <w:rPr>
          <w:rFonts w:eastAsia="Arial Unicode MS" w:cs="Times New Roman"/>
        </w:rPr>
        <w:t>Kopia mapy katastralnej (wydruk z mapy ewidencyjnej)</w:t>
      </w:r>
    </w:p>
    <w:p w:rsidR="006164F3" w:rsidRPr="006164F3" w:rsidRDefault="006164F3" w:rsidP="006164F3">
      <w:pPr>
        <w:pStyle w:val="Standard"/>
        <w:numPr>
          <w:ilvl w:val="0"/>
          <w:numId w:val="14"/>
        </w:numPr>
        <w:jc w:val="both"/>
        <w:rPr>
          <w:rFonts w:eastAsia="Arial Unicode MS" w:cs="Times New Roman"/>
        </w:rPr>
      </w:pPr>
      <w:r w:rsidRPr="006164F3">
        <w:rPr>
          <w:rFonts w:eastAsia="Arial Unicode MS" w:cs="Times New Roman"/>
        </w:rPr>
        <w:t>Protokół przyjęcia granic nieruchomości</w:t>
      </w:r>
    </w:p>
    <w:p w:rsidR="006164F3" w:rsidRPr="006164F3" w:rsidRDefault="006164F3" w:rsidP="006164F3">
      <w:pPr>
        <w:pStyle w:val="Standard"/>
        <w:numPr>
          <w:ilvl w:val="0"/>
          <w:numId w:val="14"/>
        </w:numPr>
        <w:jc w:val="both"/>
        <w:rPr>
          <w:rFonts w:eastAsia="Arial Unicode MS" w:cs="Times New Roman"/>
        </w:rPr>
      </w:pPr>
      <w:r w:rsidRPr="006164F3">
        <w:rPr>
          <w:rFonts w:eastAsia="Arial Unicode MS" w:cs="Times New Roman"/>
        </w:rPr>
        <w:t>Wykaz zmian gruntowych</w:t>
      </w:r>
    </w:p>
    <w:p w:rsidR="006164F3" w:rsidRPr="006164F3" w:rsidRDefault="006164F3" w:rsidP="006164F3">
      <w:pPr>
        <w:pStyle w:val="Standard"/>
        <w:numPr>
          <w:ilvl w:val="0"/>
          <w:numId w:val="14"/>
        </w:numPr>
        <w:jc w:val="both"/>
        <w:rPr>
          <w:rFonts w:eastAsia="Arial Unicode MS" w:cs="Times New Roman"/>
        </w:rPr>
      </w:pPr>
      <w:r w:rsidRPr="006164F3">
        <w:rPr>
          <w:rFonts w:eastAsia="Arial Unicode MS" w:cs="Times New Roman"/>
        </w:rPr>
        <w:t>Wykaz synchronizacyjny, jeżeli oznaczenie działek gruntu w katastrze nieruchomości jest inne niż w księdze wieczystej</w:t>
      </w:r>
    </w:p>
    <w:p w:rsidR="006164F3" w:rsidRPr="006164F3" w:rsidRDefault="006164F3" w:rsidP="006164F3">
      <w:pPr>
        <w:pStyle w:val="Standard"/>
        <w:numPr>
          <w:ilvl w:val="0"/>
          <w:numId w:val="14"/>
        </w:numPr>
        <w:jc w:val="both"/>
        <w:rPr>
          <w:rFonts w:eastAsia="Arial Unicode MS" w:cs="Times New Roman"/>
        </w:rPr>
      </w:pPr>
      <w:r w:rsidRPr="006164F3">
        <w:rPr>
          <w:rFonts w:eastAsia="Arial Unicode MS" w:cs="Times New Roman"/>
        </w:rPr>
        <w:t>Mapa z projektem podziału - ilość egzemplarzy ......................................................</w:t>
      </w:r>
    </w:p>
    <w:p w:rsidR="006164F3" w:rsidRPr="006164F3" w:rsidRDefault="006164F3" w:rsidP="006164F3">
      <w:pPr>
        <w:pStyle w:val="Standard"/>
        <w:jc w:val="both"/>
        <w:rPr>
          <w:rFonts w:eastAsia="Arial Unicode MS" w:cs="Times New Roman"/>
        </w:rPr>
      </w:pPr>
    </w:p>
    <w:p w:rsidR="006164F3" w:rsidRPr="006164F3" w:rsidRDefault="006164F3" w:rsidP="006164F3">
      <w:pPr>
        <w:pStyle w:val="Standard"/>
        <w:jc w:val="both"/>
        <w:rPr>
          <w:rFonts w:eastAsia="Arial Unicode MS" w:cs="Times New Roman"/>
        </w:rPr>
      </w:pPr>
      <w:r w:rsidRPr="006164F3">
        <w:rPr>
          <w:rFonts w:eastAsia="Arial Unicode MS" w:cs="Times New Roman"/>
        </w:rPr>
        <w:t>Dokumenty wymagane opcjonalnie(**):</w:t>
      </w:r>
    </w:p>
    <w:p w:rsidR="006164F3" w:rsidRPr="006164F3" w:rsidRDefault="006164F3" w:rsidP="006164F3">
      <w:pPr>
        <w:pStyle w:val="Standard"/>
        <w:numPr>
          <w:ilvl w:val="0"/>
          <w:numId w:val="14"/>
        </w:numPr>
        <w:jc w:val="both"/>
        <w:rPr>
          <w:rFonts w:eastAsia="Arial Unicode MS" w:cs="Times New Roman"/>
        </w:rPr>
      </w:pPr>
      <w:r w:rsidRPr="006164F3">
        <w:rPr>
          <w:rFonts w:eastAsia="Arial Unicode MS" w:cs="Times New Roman"/>
        </w:rPr>
        <w:t>Pozwolenia na budowę w przypadku dokonywania podziału nieruchomości na podstawie art. 95 pkt 1 i art. 95 pkt 2 ustawy z dnia 21 sierpnia 1997r. o gospodarce nieruchomościami</w:t>
      </w:r>
    </w:p>
    <w:p w:rsidR="006164F3" w:rsidRPr="006164F3" w:rsidRDefault="006164F3" w:rsidP="006164F3">
      <w:pPr>
        <w:pStyle w:val="Standard"/>
        <w:numPr>
          <w:ilvl w:val="0"/>
          <w:numId w:val="14"/>
        </w:numPr>
        <w:jc w:val="both"/>
        <w:rPr>
          <w:rFonts w:eastAsia="Arial Unicode MS" w:cs="Times New Roman"/>
        </w:rPr>
      </w:pPr>
      <w:r w:rsidRPr="006164F3">
        <w:rPr>
          <w:rFonts w:eastAsia="Arial Unicode MS" w:cs="Times New Roman"/>
        </w:rPr>
        <w:t>Wypis z kartoteki budynków w przypadku dokonywania podziału nieruchomości w oparciu o art. 95 pkt 1, art. 95 pkt 2 i art. 95 pkt 7 ustawy z dnia 21 sierpnia 1997r. o gospodarce nieruchomościami</w:t>
      </w:r>
    </w:p>
    <w:p w:rsidR="006164F3" w:rsidRPr="006164F3" w:rsidRDefault="006164F3" w:rsidP="006164F3">
      <w:pPr>
        <w:pStyle w:val="Standard"/>
        <w:numPr>
          <w:ilvl w:val="0"/>
          <w:numId w:val="14"/>
        </w:numPr>
        <w:jc w:val="both"/>
        <w:rPr>
          <w:rFonts w:eastAsia="Arial Unicode MS" w:cs="Times New Roman"/>
        </w:rPr>
      </w:pPr>
      <w:r w:rsidRPr="006164F3">
        <w:rPr>
          <w:rFonts w:eastAsia="Arial Unicode MS" w:cs="Times New Roman"/>
        </w:rPr>
        <w:t>Pozwolenie konserwatora zabytków na podział nieruchomości, jeżeli nieruchomość jest wpisana do rejestru zabytków</w:t>
      </w:r>
    </w:p>
    <w:p w:rsidR="006164F3" w:rsidRPr="006164F3" w:rsidRDefault="006164F3" w:rsidP="006164F3">
      <w:pPr>
        <w:pStyle w:val="Standard"/>
        <w:numPr>
          <w:ilvl w:val="0"/>
          <w:numId w:val="14"/>
        </w:numPr>
        <w:jc w:val="both"/>
        <w:rPr>
          <w:rFonts w:eastAsia="Arial Unicode MS" w:cs="Times New Roman"/>
        </w:rPr>
      </w:pPr>
      <w:r w:rsidRPr="006164F3">
        <w:rPr>
          <w:rFonts w:eastAsia="Arial Unicode MS" w:cs="Times New Roman"/>
        </w:rPr>
        <w:t>W przypadku, gdy podział nieruchomości zabudowanej powoduje także podział budynku do wniosku o podział należy dołączyć rzuty poszczególnych kondygnacji budynku (od fundamentów do przykrycia dachu) z oznaczeniem odcinka projektowanej granicy wewnątrz budynku, opieczętowane przez uprawnioną osobę (niezbędne uprawnienia ppoż. jak również budowlane)</w:t>
      </w:r>
    </w:p>
    <w:p w:rsidR="006164F3" w:rsidRPr="006164F3" w:rsidRDefault="006164F3" w:rsidP="006164F3">
      <w:pPr>
        <w:pStyle w:val="Standard"/>
        <w:numPr>
          <w:ilvl w:val="0"/>
          <w:numId w:val="14"/>
        </w:numPr>
        <w:jc w:val="both"/>
        <w:rPr>
          <w:rFonts w:eastAsia="Arial Unicode MS" w:cs="Times New Roman"/>
        </w:rPr>
      </w:pPr>
      <w:r w:rsidRPr="006164F3">
        <w:rPr>
          <w:rFonts w:eastAsia="Arial Unicode MS" w:cs="Times New Roman"/>
        </w:rPr>
        <w:t>Wykaz synchronizacyjny, jeżeli oznaczenie działek gruntu jest inne niż w księdze wieczystej.</w:t>
      </w:r>
    </w:p>
    <w:p w:rsidR="006164F3" w:rsidRPr="006164F3" w:rsidRDefault="006164F3" w:rsidP="006164F3">
      <w:pPr>
        <w:pStyle w:val="Standard"/>
        <w:jc w:val="both"/>
        <w:rPr>
          <w:rFonts w:eastAsia="Arial Unicode MS" w:cs="Times New Roman"/>
        </w:rPr>
      </w:pPr>
      <w:bookmarkStart w:id="0" w:name="_GoBack"/>
      <w:bookmarkEnd w:id="0"/>
      <w:r>
        <w:rPr>
          <w:rFonts w:eastAsia="Arial Unicode MS" w:cs="Times New Roman"/>
        </w:rPr>
        <w:t xml:space="preserve">Uwaga: </w:t>
      </w:r>
      <w:r w:rsidRPr="006164F3">
        <w:rPr>
          <w:rFonts w:eastAsia="Arial Unicode MS" w:cs="Times New Roman"/>
        </w:rPr>
        <w:t>W trakcie postępowania może zaistnieć konieczność przedłożenia dodatkowej dokumentacji.</w:t>
      </w:r>
    </w:p>
    <w:p w:rsidR="006164F3" w:rsidRDefault="006164F3">
      <w:pPr>
        <w:pStyle w:val="Standard"/>
        <w:jc w:val="both"/>
        <w:rPr>
          <w:rFonts w:eastAsia="Arial Unicode MS" w:cs="Times New Roman"/>
          <w:sz w:val="23"/>
          <w:szCs w:val="23"/>
        </w:rPr>
      </w:pPr>
    </w:p>
    <w:p w:rsidR="006164F3" w:rsidRDefault="006164F3">
      <w:pPr>
        <w:pStyle w:val="Standard"/>
        <w:jc w:val="both"/>
        <w:rPr>
          <w:rFonts w:eastAsia="Arial Unicode MS" w:cs="Times New Roman"/>
          <w:sz w:val="23"/>
          <w:szCs w:val="23"/>
        </w:rPr>
      </w:pPr>
    </w:p>
    <w:p w:rsidR="00F913BC" w:rsidRDefault="005C2F01">
      <w:pPr>
        <w:pStyle w:val="Textbody"/>
        <w:jc w:val="center"/>
        <w:rPr>
          <w:rFonts w:cs="Times New Roman"/>
          <w:b/>
          <w:bCs/>
        </w:rPr>
      </w:pPr>
      <w:r>
        <w:rPr>
          <w:rFonts w:cs="Times New Roman"/>
          <w:b/>
          <w:bCs/>
        </w:rPr>
        <w:t>KLAUZULA   INFORMACYJNA</w:t>
      </w:r>
    </w:p>
    <w:p w:rsidR="00F913BC" w:rsidRDefault="005C2F01">
      <w:pPr>
        <w:pStyle w:val="Textbody"/>
        <w:jc w:val="center"/>
      </w:pPr>
      <w:r>
        <w:rPr>
          <w:rFonts w:cs="Times New Roman"/>
          <w:b/>
          <w:bCs/>
        </w:rPr>
        <w:t xml:space="preserve">dotycząca przetwarzania danych osobowych </w:t>
      </w:r>
    </w:p>
    <w:p w:rsidR="00F913BC" w:rsidRDefault="00F913BC">
      <w:pPr>
        <w:pStyle w:val="Textbody"/>
        <w:jc w:val="both"/>
        <w:rPr>
          <w:rFonts w:cs="Times New Roman"/>
        </w:rPr>
      </w:pPr>
    </w:p>
    <w:p w:rsidR="00F913BC" w:rsidRDefault="005C2F01">
      <w:pPr>
        <w:pStyle w:val="Textbody"/>
        <w:jc w:val="both"/>
        <w:rPr>
          <w:rFonts w:cs="Times New Roman"/>
        </w:rPr>
      </w:pPr>
      <w:r>
        <w:rPr>
          <w:rFonts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rozporządzenia o ochronie danych) (Dz. Urz. UE L 119 z 4.05.2016, str.1), zwanego dalej rozporządzeniem 2016/679 informuję, iż:</w:t>
      </w:r>
    </w:p>
    <w:p w:rsidR="00F913BC" w:rsidRPr="00C871FA" w:rsidRDefault="00C871FA" w:rsidP="00C871FA">
      <w:pPr>
        <w:widowControl/>
        <w:numPr>
          <w:ilvl w:val="0"/>
          <w:numId w:val="10"/>
        </w:numPr>
        <w:shd w:val="clear" w:color="auto" w:fill="FFFFFF"/>
        <w:suppressAutoHyphens w:val="0"/>
        <w:spacing w:before="120" w:line="276" w:lineRule="auto"/>
        <w:jc w:val="both"/>
        <w:rPr>
          <w:rFonts w:eastAsia="Arial Unicode MS"/>
          <w:kern w:val="1"/>
        </w:rPr>
      </w:pPr>
      <w:r w:rsidRPr="002B19A8">
        <w:rPr>
          <w:rFonts w:eastAsia="Arial Unicode MS"/>
          <w:kern w:val="1"/>
        </w:rPr>
        <w:t xml:space="preserve">Administratorem danych osobowych jest Urząd Gminy Miastków Kościelny (Rynek 6, 08-420 Miastków Kościelny, </w:t>
      </w:r>
      <w:proofErr w:type="spellStart"/>
      <w:r w:rsidRPr="002B19A8">
        <w:rPr>
          <w:rFonts w:eastAsia="Arial Unicode MS"/>
          <w:kern w:val="1"/>
        </w:rPr>
        <w:t>tel</w:t>
      </w:r>
      <w:proofErr w:type="spellEnd"/>
      <w:r w:rsidRPr="002B19A8">
        <w:rPr>
          <w:rFonts w:eastAsia="Arial Unicode MS"/>
          <w:kern w:val="1"/>
        </w:rPr>
        <w:t>; 25 751 12 86).</w:t>
      </w:r>
    </w:p>
    <w:p w:rsidR="00F913BC" w:rsidRDefault="005C2F01">
      <w:pPr>
        <w:pStyle w:val="Textbody"/>
        <w:numPr>
          <w:ilvl w:val="0"/>
          <w:numId w:val="7"/>
        </w:numPr>
        <w:jc w:val="both"/>
        <w:rPr>
          <w:rFonts w:cs="Times New Roman"/>
        </w:rPr>
      </w:pPr>
      <w:r>
        <w:rPr>
          <w:rFonts w:cs="Times New Roman"/>
        </w:rPr>
        <w:t>Pani/Pana dane osobowe przetwarzane będą w celu przeprowadzenia postępowania administracyjnego dotyczącego wydania decyzji zatwierdzającej podział nieruchomości                       na podstawie przepisów ustawy z dnia 14 czerwca 1960r. Kodeks postępowania administracyjnego oraz ustawy z dnia 21 sierpnia 1997r. o gospodarce nieruchomościami;</w:t>
      </w:r>
    </w:p>
    <w:p w:rsidR="00F913BC" w:rsidRDefault="005C2F01">
      <w:pPr>
        <w:pStyle w:val="Textbody"/>
        <w:numPr>
          <w:ilvl w:val="0"/>
          <w:numId w:val="7"/>
        </w:numPr>
        <w:jc w:val="both"/>
        <w:rPr>
          <w:rFonts w:cs="Times New Roman"/>
        </w:rPr>
      </w:pPr>
      <w:r>
        <w:rPr>
          <w:rFonts w:cs="Times New Roman"/>
        </w:rPr>
        <w:t xml:space="preserve">Odbiorcą Pani/Pana danych mogą być podmioty na podstawie obowiązujących przepisów prawa – podmioty publiczne, sądy i inni odbiorcy legitymujący się interesem prawnym w pozyskaniu danych osobowych, osoby będące stroną postępowania, inni uczestnicy postępowania oraz podmioty przetwarzające dane w imieniu </w:t>
      </w:r>
      <w:r w:rsidR="00C871FA">
        <w:rPr>
          <w:rFonts w:cs="Times New Roman"/>
        </w:rPr>
        <w:t>Gminy Miastków Kościelny.</w:t>
      </w:r>
      <w:r>
        <w:rPr>
          <w:rFonts w:cs="Times New Roman"/>
        </w:rPr>
        <w:t>;</w:t>
      </w:r>
    </w:p>
    <w:p w:rsidR="00F913BC" w:rsidRDefault="005C2F01">
      <w:pPr>
        <w:pStyle w:val="Textbody"/>
        <w:numPr>
          <w:ilvl w:val="0"/>
          <w:numId w:val="7"/>
        </w:numPr>
        <w:jc w:val="both"/>
        <w:rPr>
          <w:rFonts w:cs="Times New Roman"/>
        </w:rPr>
      </w:pPr>
      <w:r>
        <w:rPr>
          <w:rFonts w:cs="Times New Roman"/>
        </w:rPr>
        <w:t>Pani/Pana dane osobowe będą przechowywane przez okres ustalony zgodnie z Rozporządzeniem Prezesa Rady Ministrów z dnia 18 stycznia 2011 r. w sprawie instrukcji kancelaryjnej, jednolitych rzeczowych wykazów akt oraz instrukcji organizacji i zakresu działania archiwów zakładowych;</w:t>
      </w:r>
    </w:p>
    <w:p w:rsidR="00F913BC" w:rsidRDefault="005C2F01">
      <w:pPr>
        <w:pStyle w:val="Textbody"/>
        <w:numPr>
          <w:ilvl w:val="0"/>
          <w:numId w:val="7"/>
        </w:numPr>
        <w:jc w:val="both"/>
        <w:rPr>
          <w:rFonts w:cs="Times New Roman"/>
        </w:rPr>
      </w:pPr>
      <w:r>
        <w:rPr>
          <w:rFonts w:cs="Times New Roman"/>
        </w:rPr>
        <w:t>Posiada Pani/Pan prawo dostępu do treści swoich danych, prawo ich sprostowania, prawo ograniczenia przetwarzania.</w:t>
      </w:r>
    </w:p>
    <w:p w:rsidR="00F913BC" w:rsidRDefault="005C2F01">
      <w:pPr>
        <w:pStyle w:val="Textbody"/>
        <w:numPr>
          <w:ilvl w:val="0"/>
          <w:numId w:val="7"/>
        </w:numPr>
        <w:jc w:val="both"/>
        <w:rPr>
          <w:rFonts w:cs="Times New Roman"/>
        </w:rPr>
      </w:pPr>
      <w:r>
        <w:rPr>
          <w:rFonts w:cs="Times New Roman"/>
        </w:rPr>
        <w:t>Ma Pani/Pan prawo wniesienia skargi do Prezesa Urzędu Ochrony Danych Osobowych, gdy uzna Pani/Pan, iż przetwarzanie danych osobowych dotyczących Pani/Pana danych narusza przepisy rozporządzenia 2016/679;</w:t>
      </w:r>
    </w:p>
    <w:p w:rsidR="00F913BC" w:rsidRDefault="005C2F01">
      <w:pPr>
        <w:pStyle w:val="Textbody"/>
        <w:numPr>
          <w:ilvl w:val="0"/>
          <w:numId w:val="7"/>
        </w:numPr>
        <w:jc w:val="both"/>
        <w:rPr>
          <w:rFonts w:cs="Times New Roman"/>
        </w:rPr>
      </w:pPr>
      <w:r>
        <w:rPr>
          <w:rFonts w:cs="Times New Roman"/>
        </w:rPr>
        <w:t>Podanie przez Panią/Pana danych osobowych jest wymogiem ustawowym, bez ich podania sprawa pozostanie bez rozpoznania. Warunek ten nie dotyczy podania numeru telefonu.</w:t>
      </w:r>
    </w:p>
    <w:p w:rsidR="00C871FA" w:rsidRDefault="00C871FA" w:rsidP="00C871FA">
      <w:pPr>
        <w:widowControl/>
        <w:shd w:val="clear" w:color="auto" w:fill="FFFFFF"/>
        <w:suppressAutoHyphens w:val="0"/>
        <w:spacing w:before="120" w:line="276" w:lineRule="auto"/>
        <w:jc w:val="both"/>
        <w:rPr>
          <w:rFonts w:eastAsia="Arial Unicode MS"/>
          <w:kern w:val="1"/>
        </w:rPr>
      </w:pPr>
    </w:p>
    <w:p w:rsidR="00F913BC" w:rsidRDefault="00F913BC">
      <w:pPr>
        <w:pStyle w:val="Textbody"/>
        <w:spacing w:before="57" w:after="0" w:line="200" w:lineRule="atLeast"/>
        <w:jc w:val="both"/>
        <w:rPr>
          <w:rFonts w:cs="Times New Roman"/>
        </w:rPr>
      </w:pPr>
    </w:p>
    <w:p w:rsidR="00F913BC" w:rsidRDefault="005C2F01">
      <w:pPr>
        <w:pStyle w:val="Textbody"/>
        <w:spacing w:before="57" w:after="0" w:line="200" w:lineRule="atLeast"/>
        <w:jc w:val="both"/>
        <w:rPr>
          <w:rFonts w:cs="Times New Roman"/>
        </w:rPr>
      </w:pPr>
      <w:r>
        <w:rPr>
          <w:rFonts w:cs="Times New Roman"/>
        </w:rPr>
        <w:t xml:space="preserve">                                                                                                        ……………………………………</w:t>
      </w:r>
    </w:p>
    <w:p w:rsidR="00F913BC" w:rsidRDefault="005C2F01">
      <w:pPr>
        <w:pStyle w:val="Textbody"/>
        <w:spacing w:before="57" w:after="0" w:line="200" w:lineRule="atLeast"/>
        <w:jc w:val="both"/>
      </w:pPr>
      <w:r>
        <w:rPr>
          <w:rFonts w:cs="Times New Roman"/>
          <w:sz w:val="18"/>
          <w:szCs w:val="18"/>
        </w:rPr>
        <w:t xml:space="preserve">                                                                                                                                                   /podpis wnioskodawcy/</w:t>
      </w:r>
    </w:p>
    <w:sectPr w:rsidR="00F913BC" w:rsidSect="006650EF">
      <w:footerReference w:type="default" r:id="rId7"/>
      <w:pgSz w:w="11906" w:h="16838"/>
      <w:pgMar w:top="567" w:right="1134" w:bottom="76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73C" w:rsidRDefault="0098673C">
      <w:r>
        <w:separator/>
      </w:r>
    </w:p>
  </w:endnote>
  <w:endnote w:type="continuationSeparator" w:id="0">
    <w:p w:rsidR="0098673C" w:rsidRDefault="0098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Arial Unicode MS'">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A0C" w:rsidRDefault="0098673C">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73C" w:rsidRDefault="0098673C">
      <w:r>
        <w:rPr>
          <w:color w:val="000000"/>
        </w:rPr>
        <w:separator/>
      </w:r>
    </w:p>
  </w:footnote>
  <w:footnote w:type="continuationSeparator" w:id="0">
    <w:p w:rsidR="0098673C" w:rsidRDefault="00986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2B66"/>
    <w:multiLevelType w:val="multilevel"/>
    <w:tmpl w:val="245C5AA2"/>
    <w:styleLink w:val="WW8Num3"/>
    <w:lvl w:ilvl="0">
      <w:start w:val="1"/>
      <w:numFmt w:val="decimal"/>
      <w:lvlText w:val=" %1."/>
      <w:lvlJc w:val="left"/>
      <w:pPr>
        <w:ind w:left="720" w:hanging="360"/>
      </w:pPr>
    </w:lvl>
    <w:lvl w:ilvl="1">
      <w:start w:val="1"/>
      <w:numFmt w:val="lowerLetter"/>
      <w:lvlText w:val=" %2)"/>
      <w:lvlJc w:val="left"/>
      <w:pPr>
        <w:ind w:left="1080" w:hanging="360"/>
      </w:p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 w15:restartNumberingAfterBreak="0">
    <w:nsid w:val="0A0047F1"/>
    <w:multiLevelType w:val="hybridMultilevel"/>
    <w:tmpl w:val="5B9CE9FA"/>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29544337"/>
    <w:multiLevelType w:val="hybridMultilevel"/>
    <w:tmpl w:val="B858BA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D30767"/>
    <w:multiLevelType w:val="multilevel"/>
    <w:tmpl w:val="7376008E"/>
    <w:styleLink w:val="WW8Num7"/>
    <w:lvl w:ilvl="0">
      <w:numFmt w:val="bullet"/>
      <w:lvlText w:val=""/>
      <w:lvlJc w:val="left"/>
      <w:pPr>
        <w:ind w:left="720" w:hanging="360"/>
      </w:pPr>
      <w:rPr>
        <w:rFonts w:ascii="Symbol" w:hAnsi="Symbol"/>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4" w15:restartNumberingAfterBreak="0">
    <w:nsid w:val="3CAE20FE"/>
    <w:multiLevelType w:val="hybridMultilevel"/>
    <w:tmpl w:val="A2BC7A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CC59BD"/>
    <w:multiLevelType w:val="multilevel"/>
    <w:tmpl w:val="EB70EE0C"/>
    <w:styleLink w:val="WW8Num2"/>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56200C2"/>
    <w:multiLevelType w:val="multilevel"/>
    <w:tmpl w:val="6E68FBBC"/>
    <w:styleLink w:val="WW8Num1"/>
    <w:lvl w:ilvl="0">
      <w:start w:val="1"/>
      <w:numFmt w:val="decimal"/>
      <w:lvlText w:val=" %1."/>
      <w:lvlJc w:val="left"/>
      <w:pPr>
        <w:ind w:left="720" w:hanging="360"/>
      </w:pPr>
    </w:lvl>
    <w:lvl w:ilvl="1">
      <w:start w:val="1"/>
      <w:numFmt w:val="lowerLetter"/>
      <w:lvlText w:val=" %2)"/>
      <w:lvlJc w:val="left"/>
      <w:pPr>
        <w:ind w:left="1080" w:hanging="360"/>
      </w:p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7" w15:restartNumberingAfterBreak="0">
    <w:nsid w:val="4846767C"/>
    <w:multiLevelType w:val="multilevel"/>
    <w:tmpl w:val="9CA888F0"/>
    <w:styleLink w:val="WW8Num4"/>
    <w:lvl w:ilvl="0">
      <w:start w:val="1"/>
      <w:numFmt w:val="decimal"/>
      <w:lvlText w:val=" %1."/>
      <w:lvlJc w:val="left"/>
      <w:pPr>
        <w:ind w:left="720" w:hanging="360"/>
      </w:pPr>
    </w:lvl>
    <w:lvl w:ilvl="1">
      <w:start w:val="1"/>
      <w:numFmt w:val="lowerLetter"/>
      <w:lvlText w:val=" %2)"/>
      <w:lvlJc w:val="left"/>
      <w:pPr>
        <w:ind w:left="1080" w:hanging="360"/>
      </w:p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8" w15:restartNumberingAfterBreak="0">
    <w:nsid w:val="52B537BE"/>
    <w:multiLevelType w:val="multilevel"/>
    <w:tmpl w:val="5E88E882"/>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56A04C6"/>
    <w:multiLevelType w:val="hybridMultilevel"/>
    <w:tmpl w:val="91D6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F160A15"/>
    <w:multiLevelType w:val="hybridMultilevel"/>
    <w:tmpl w:val="5B344FE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5C15AB1"/>
    <w:multiLevelType w:val="multilevel"/>
    <w:tmpl w:val="E24C22EA"/>
    <w:styleLink w:val="WW8Num5"/>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AA739D3"/>
    <w:multiLevelType w:val="hybridMultilevel"/>
    <w:tmpl w:val="1C8EE39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D46420B"/>
    <w:multiLevelType w:val="multilevel"/>
    <w:tmpl w:val="CF1CDD40"/>
    <w:styleLink w:val="WW8Num8"/>
    <w:lvl w:ilvl="0">
      <w:start w:val="1"/>
      <w:numFmt w:val="decimal"/>
      <w:lvlText w:val=" %1."/>
      <w:lvlJc w:val="left"/>
      <w:pPr>
        <w:ind w:left="720" w:hanging="360"/>
      </w:pPr>
    </w:lvl>
    <w:lvl w:ilvl="1">
      <w:start w:val="1"/>
      <w:numFmt w:val="lowerLetter"/>
      <w:lvlText w:val=" %2)"/>
      <w:lvlJc w:val="left"/>
      <w:pPr>
        <w:ind w:left="1080" w:hanging="360"/>
      </w:p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4" w15:restartNumberingAfterBreak="0">
    <w:nsid w:val="7E3E6ED3"/>
    <w:multiLevelType w:val="multilevel"/>
    <w:tmpl w:val="C87A7438"/>
    <w:styleLink w:val="WW8Num6"/>
    <w:lvl w:ilvl="0">
      <w:start w:val="1"/>
      <w:numFmt w:val="decimal"/>
      <w:lvlText w:val=" %1."/>
      <w:lvlJc w:val="left"/>
      <w:pPr>
        <w:ind w:left="720" w:hanging="360"/>
      </w:pPr>
    </w:lvl>
    <w:lvl w:ilvl="1">
      <w:start w:val="1"/>
      <w:numFmt w:val="lowerLetter"/>
      <w:lvlText w:val=" %2)"/>
      <w:lvlJc w:val="left"/>
      <w:pPr>
        <w:ind w:left="1080" w:hanging="360"/>
      </w:p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num w:numId="1">
    <w:abstractNumId w:val="5"/>
  </w:num>
  <w:num w:numId="2">
    <w:abstractNumId w:val="13"/>
  </w:num>
  <w:num w:numId="3">
    <w:abstractNumId w:val="3"/>
  </w:num>
  <w:num w:numId="4">
    <w:abstractNumId w:val="6"/>
  </w:num>
  <w:num w:numId="5">
    <w:abstractNumId w:val="14"/>
  </w:num>
  <w:num w:numId="6">
    <w:abstractNumId w:val="0"/>
  </w:num>
  <w:num w:numId="7">
    <w:abstractNumId w:val="7"/>
  </w:num>
  <w:num w:numId="8">
    <w:abstractNumId w:val="11"/>
  </w:num>
  <w:num w:numId="9">
    <w:abstractNumId w:val="8"/>
  </w:num>
  <w:num w:numId="10">
    <w:abstractNumId w:val="7"/>
    <w:lvlOverride w:ilvl="0">
      <w:startOverride w:val="1"/>
    </w:lvlOverride>
  </w:num>
  <w:num w:numId="11">
    <w:abstractNumId w:val="12"/>
  </w:num>
  <w:num w:numId="12">
    <w:abstractNumId w:val="1"/>
  </w:num>
  <w:num w:numId="13">
    <w:abstractNumId w:val="10"/>
  </w:num>
  <w:num w:numId="14">
    <w:abstractNumId w:val="9"/>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BC"/>
    <w:rsid w:val="00112589"/>
    <w:rsid w:val="005C2F01"/>
    <w:rsid w:val="006164F3"/>
    <w:rsid w:val="006650EF"/>
    <w:rsid w:val="006F21D9"/>
    <w:rsid w:val="007C1316"/>
    <w:rsid w:val="008A13DD"/>
    <w:rsid w:val="008A2904"/>
    <w:rsid w:val="00936792"/>
    <w:rsid w:val="0098673C"/>
    <w:rsid w:val="00A42A82"/>
    <w:rsid w:val="00C12931"/>
    <w:rsid w:val="00C663E9"/>
    <w:rsid w:val="00C871FA"/>
    <w:rsid w:val="00F91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46F0C-5167-494F-A0FB-AAD6C403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1">
    <w:name w:val="heading 1"/>
    <w:basedOn w:val="Standard"/>
    <w:next w:val="Standard"/>
    <w:pPr>
      <w:keepNext/>
      <w:jc w:val="center"/>
      <w:outlineLvl w:val="0"/>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styleId="Stopk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Footnote">
    <w:name w:val="Footnote"/>
    <w:basedOn w:val="Standard"/>
    <w:pPr>
      <w:suppressLineNumbers/>
      <w:ind w:left="339" w:hanging="339"/>
    </w:pPr>
    <w:rPr>
      <w:sz w:val="20"/>
      <w:szCs w:val="20"/>
    </w:rPr>
  </w:style>
  <w:style w:type="character" w:customStyle="1" w:styleId="WW8Num2z0">
    <w:name w:val="WW8Num2z0"/>
    <w:rPr>
      <w:rFonts w:ascii="Times New Roman" w:eastAsia="Times New Roman" w:hAnsi="Times New Roman" w:cs="Times New Roman"/>
    </w:rPr>
  </w:style>
  <w:style w:type="character" w:customStyle="1" w:styleId="WW8Num8z2">
    <w:name w:val="WW8Num8z2"/>
    <w:rPr>
      <w:rFonts w:ascii="Symbol" w:eastAsia="Symbol" w:hAnsi="Symbol" w:cs="OpenSymbol, 'Arial Unicode MS'"/>
    </w:rPr>
  </w:style>
  <w:style w:type="character" w:customStyle="1" w:styleId="NumberingSymbols">
    <w:name w:val="Numbering Symbols"/>
  </w:style>
  <w:style w:type="character" w:customStyle="1" w:styleId="Zeichenformat">
    <w:name w:val="Zeichenformat"/>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character" w:styleId="Odwoanieprzypisudolnego">
    <w:name w:val="footnote reference"/>
    <w:basedOn w:val="Domylnaczcionkaakapitu"/>
    <w:rPr>
      <w:position w:val="0"/>
      <w:vertAlign w:val="superscript"/>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numbering" w:customStyle="1" w:styleId="WW8Num2">
    <w:name w:val="WW8Num2"/>
    <w:basedOn w:val="Bezlisty"/>
    <w:pPr>
      <w:numPr>
        <w:numId w:val="1"/>
      </w:numPr>
    </w:pPr>
  </w:style>
  <w:style w:type="numbering" w:customStyle="1" w:styleId="WW8Num8">
    <w:name w:val="WW8Num8"/>
    <w:basedOn w:val="Bezlisty"/>
    <w:pPr>
      <w:numPr>
        <w:numId w:val="2"/>
      </w:numPr>
    </w:pPr>
  </w:style>
  <w:style w:type="numbering" w:customStyle="1" w:styleId="WW8Num7">
    <w:name w:val="WW8Num7"/>
    <w:basedOn w:val="Bezlisty"/>
    <w:pPr>
      <w:numPr>
        <w:numId w:val="3"/>
      </w:numPr>
    </w:pPr>
  </w:style>
  <w:style w:type="numbering" w:customStyle="1" w:styleId="WW8Num1">
    <w:name w:val="WW8Num1"/>
    <w:basedOn w:val="Bezlisty"/>
    <w:pPr>
      <w:numPr>
        <w:numId w:val="4"/>
      </w:numPr>
    </w:pPr>
  </w:style>
  <w:style w:type="numbering" w:customStyle="1" w:styleId="WW8Num6">
    <w:name w:val="WW8Num6"/>
    <w:basedOn w:val="Bezlisty"/>
    <w:pPr>
      <w:numPr>
        <w:numId w:val="5"/>
      </w:numPr>
    </w:pPr>
  </w:style>
  <w:style w:type="numbering" w:customStyle="1" w:styleId="WW8Num3">
    <w:name w:val="WW8Num3"/>
    <w:basedOn w:val="Bezlisty"/>
    <w:pPr>
      <w:numPr>
        <w:numId w:val="6"/>
      </w:numPr>
    </w:pPr>
  </w:style>
  <w:style w:type="numbering" w:customStyle="1" w:styleId="WW8Num4">
    <w:name w:val="WW8Num4"/>
    <w:basedOn w:val="Bezlisty"/>
    <w:pPr>
      <w:numPr>
        <w:numId w:val="7"/>
      </w:numPr>
    </w:pPr>
  </w:style>
  <w:style w:type="numbering" w:customStyle="1" w:styleId="WW8Num5">
    <w:name w:val="WW8Num5"/>
    <w:basedOn w:val="Bezlisty"/>
    <w:pPr>
      <w:numPr>
        <w:numId w:val="8"/>
      </w:numPr>
    </w:pPr>
  </w:style>
  <w:style w:type="paragraph" w:styleId="Akapitzlist">
    <w:name w:val="List Paragraph"/>
    <w:basedOn w:val="Normalny"/>
    <w:uiPriority w:val="34"/>
    <w:qFormat/>
    <w:rsid w:val="008A13DD"/>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1074</Words>
  <Characters>6446</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Jałocha</dc:creator>
  <cp:lastModifiedBy>Wioletta Ulrich-Juś</cp:lastModifiedBy>
  <cp:revision>4</cp:revision>
  <cp:lastPrinted>2026-06-01T06:14:00Z</cp:lastPrinted>
  <dcterms:created xsi:type="dcterms:W3CDTF">2026-06-01T06:15:00Z</dcterms:created>
  <dcterms:modified xsi:type="dcterms:W3CDTF">2026-06-01T06:27:00Z</dcterms:modified>
</cp:coreProperties>
</file>