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75" w:rsidRPr="00463EEA" w:rsidRDefault="00EE2575" w:rsidP="007F0691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E2575" w:rsidRPr="00463EEA" w:rsidRDefault="00EE2575" w:rsidP="007F0691">
      <w:pPr>
        <w:pStyle w:val="Nagwek1"/>
        <w:spacing w:line="360" w:lineRule="auto"/>
      </w:pPr>
      <w:r w:rsidRPr="00463EEA">
        <w:t>OPIS PRZEDMIOTU ZAMÓWIENIA</w:t>
      </w:r>
    </w:p>
    <w:p w:rsidR="005111AE" w:rsidRPr="00463EEA" w:rsidRDefault="005111AE" w:rsidP="007F0691">
      <w:pPr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F92060" w:rsidRPr="00463EEA" w:rsidRDefault="00F92060" w:rsidP="007F0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vanish/>
          <w:sz w:val="24"/>
          <w:szCs w:val="24"/>
        </w:rPr>
      </w:pPr>
    </w:p>
    <w:p w:rsidR="00F92060" w:rsidRPr="00463EEA" w:rsidRDefault="00F92060" w:rsidP="007F0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vanish/>
          <w:sz w:val="24"/>
          <w:szCs w:val="24"/>
        </w:rPr>
      </w:pPr>
    </w:p>
    <w:p w:rsidR="00BA559C" w:rsidRPr="00463EEA" w:rsidRDefault="00EE2575" w:rsidP="007F0691">
      <w:pPr>
        <w:pStyle w:val="Nagwek2"/>
        <w:spacing w:line="360" w:lineRule="auto"/>
      </w:pPr>
      <w:r w:rsidRPr="00463EEA">
        <w:t xml:space="preserve">Przedmiot zamówienia obejmuje: </w:t>
      </w:r>
    </w:p>
    <w:p w:rsidR="003D0D02" w:rsidRDefault="00EE2575" w:rsidP="007F069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"</w:t>
      </w:r>
      <w:r w:rsidR="005111AE" w:rsidRPr="00463EEA">
        <w:rPr>
          <w:rFonts w:asciiTheme="minorHAnsi" w:hAnsiTheme="minorHAnsi"/>
          <w:sz w:val="24"/>
          <w:szCs w:val="24"/>
        </w:rPr>
        <w:t>W</w:t>
      </w:r>
      <w:r w:rsidRPr="00463EEA">
        <w:rPr>
          <w:rFonts w:asciiTheme="minorHAnsi" w:hAnsiTheme="minorHAnsi"/>
          <w:sz w:val="24"/>
          <w:szCs w:val="24"/>
        </w:rPr>
        <w:t xml:space="preserve">ykonanie modernizacji systemu oświetlenia ulicznego w Gminie </w:t>
      </w:r>
      <w:r w:rsidR="005111AE" w:rsidRPr="00463EEA">
        <w:rPr>
          <w:rFonts w:asciiTheme="minorHAnsi" w:hAnsiTheme="minorHAnsi"/>
          <w:sz w:val="24"/>
          <w:szCs w:val="24"/>
        </w:rPr>
        <w:t xml:space="preserve">Miastków Kościelny </w:t>
      </w:r>
      <w:r w:rsidR="00F25850" w:rsidRPr="00463EEA">
        <w:rPr>
          <w:rFonts w:asciiTheme="minorHAnsi" w:hAnsiTheme="minorHAnsi"/>
          <w:sz w:val="24"/>
          <w:szCs w:val="24"/>
        </w:rPr>
        <w:t xml:space="preserve">w </w:t>
      </w:r>
      <w:r w:rsidRPr="00463EEA">
        <w:rPr>
          <w:rFonts w:asciiTheme="minorHAnsi" w:hAnsiTheme="minorHAnsi"/>
          <w:sz w:val="24"/>
          <w:szCs w:val="24"/>
        </w:rPr>
        <w:t>zakres</w:t>
      </w:r>
      <w:r w:rsidR="00F25850" w:rsidRPr="00463EEA">
        <w:rPr>
          <w:rFonts w:asciiTheme="minorHAnsi" w:hAnsiTheme="minorHAnsi"/>
          <w:sz w:val="24"/>
          <w:szCs w:val="24"/>
        </w:rPr>
        <w:t>ie</w:t>
      </w:r>
      <w:r w:rsidR="003A3ADA" w:rsidRPr="00463EEA">
        <w:rPr>
          <w:rFonts w:asciiTheme="minorHAnsi" w:hAnsiTheme="minorHAnsi"/>
          <w:sz w:val="24"/>
          <w:szCs w:val="24"/>
        </w:rPr>
        <w:t xml:space="preserve"> modernizacji</w:t>
      </w:r>
      <w:r w:rsidRPr="00463EEA">
        <w:rPr>
          <w:rFonts w:asciiTheme="minorHAnsi" w:hAnsiTheme="minorHAnsi"/>
          <w:sz w:val="24"/>
          <w:szCs w:val="24"/>
        </w:rPr>
        <w:t xml:space="preserve"> oświetlenia w miejscowościach:</w:t>
      </w:r>
      <w:r w:rsidR="00F25850" w:rsidRPr="00463EEA">
        <w:rPr>
          <w:sz w:val="24"/>
          <w:szCs w:val="24"/>
        </w:rPr>
        <w:t xml:space="preserve"> </w:t>
      </w:r>
    </w:p>
    <w:p w:rsidR="00EE2575" w:rsidRPr="00463EEA" w:rsidRDefault="00F25850" w:rsidP="003D0D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/>
          <w:color w:val="00FF00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Miastków-Parkowa i Wyczółkowskiego, Miastków-Szkolna i Piaskowa, Miastków-Górna, Miastków-Glinki, Ryczyska Grecja, Miastków-Glinki, Ryczyska Grecja, Zgórze Rudnik, Zgórze Huta, Przykory, Przykory Podlasie, Stary Miastków, Kujawy, Kujawy Trojanki, Wola Miastkowska, Zasiadały, Brzegi, Kruszówka, </w:t>
      </w:r>
      <w:proofErr w:type="spellStart"/>
      <w:r w:rsidRPr="00463EEA">
        <w:rPr>
          <w:rFonts w:asciiTheme="minorHAnsi" w:hAnsiTheme="minorHAnsi"/>
          <w:sz w:val="24"/>
          <w:szCs w:val="24"/>
        </w:rPr>
        <w:t>Zabruzdy</w:t>
      </w:r>
      <w:proofErr w:type="spellEnd"/>
      <w:r w:rsidRPr="00463EEA">
        <w:rPr>
          <w:rFonts w:asciiTheme="minorHAnsi" w:hAnsiTheme="minorHAnsi"/>
          <w:sz w:val="24"/>
          <w:szCs w:val="24"/>
        </w:rPr>
        <w:t>, Zwola Poduchowna: gm. Miastków Kościelny</w:t>
      </w:r>
      <w:r w:rsidR="00EE2575" w:rsidRPr="00463EEA">
        <w:rPr>
          <w:rFonts w:asciiTheme="minorHAnsi" w:hAnsiTheme="minorHAnsi"/>
          <w:sz w:val="24"/>
          <w:szCs w:val="24"/>
        </w:rPr>
        <w:t>.</w:t>
      </w:r>
    </w:p>
    <w:p w:rsidR="00EE2575" w:rsidRPr="00463EEA" w:rsidRDefault="00EE2575" w:rsidP="007F0691">
      <w:pPr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Prace należy wykonać zgodnie z przedmiarami robót (</w:t>
      </w:r>
      <w:r w:rsidRPr="00463EEA">
        <w:rPr>
          <w:rFonts w:asciiTheme="minorHAnsi" w:hAnsiTheme="minorHAnsi"/>
          <w:b/>
          <w:color w:val="000000"/>
          <w:sz w:val="24"/>
          <w:szCs w:val="24"/>
        </w:rPr>
        <w:t xml:space="preserve">załącznik </w:t>
      </w:r>
      <w:r w:rsidR="003A3ADA" w:rsidRPr="00463EEA">
        <w:rPr>
          <w:rFonts w:asciiTheme="minorHAnsi" w:hAnsiTheme="minorHAnsi"/>
          <w:color w:val="000000"/>
          <w:sz w:val="24"/>
          <w:szCs w:val="24"/>
        </w:rPr>
        <w:t>do SIWZ)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A3ADA" w:rsidRPr="00463EEA">
        <w:rPr>
          <w:rFonts w:asciiTheme="minorHAnsi" w:hAnsiTheme="minorHAnsi"/>
          <w:color w:val="000000"/>
          <w:sz w:val="24"/>
          <w:szCs w:val="24"/>
        </w:rPr>
        <w:t xml:space="preserve">i </w:t>
      </w:r>
      <w:r w:rsidRPr="00463EEA">
        <w:rPr>
          <w:rFonts w:asciiTheme="minorHAnsi" w:hAnsiTheme="minorHAnsi"/>
          <w:color w:val="000000"/>
          <w:sz w:val="24"/>
          <w:szCs w:val="24"/>
        </w:rPr>
        <w:t>specyfikacją techniczną wykonania i odbioru robót (</w:t>
      </w:r>
      <w:r w:rsidRPr="00463EEA">
        <w:rPr>
          <w:rFonts w:asciiTheme="minorHAnsi" w:hAnsiTheme="minorHAnsi"/>
          <w:b/>
          <w:color w:val="000000"/>
          <w:sz w:val="24"/>
          <w:szCs w:val="24"/>
        </w:rPr>
        <w:t xml:space="preserve">załącznik </w:t>
      </w:r>
      <w:r w:rsidRPr="00463EEA">
        <w:rPr>
          <w:rFonts w:asciiTheme="minorHAnsi" w:hAnsiTheme="minorHAnsi"/>
          <w:color w:val="000000"/>
          <w:sz w:val="24"/>
          <w:szCs w:val="24"/>
        </w:rPr>
        <w:t>do SIWZ)</w:t>
      </w:r>
    </w:p>
    <w:p w:rsidR="00EE2575" w:rsidRPr="00463EEA" w:rsidRDefault="00EE2575" w:rsidP="007F0691">
      <w:pPr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E2575" w:rsidRPr="00463EEA" w:rsidRDefault="00EE2575" w:rsidP="007F0691">
      <w:pPr>
        <w:pStyle w:val="Nagwek2"/>
        <w:spacing w:line="360" w:lineRule="auto"/>
        <w:rPr>
          <w:i/>
        </w:rPr>
      </w:pPr>
      <w:r w:rsidRPr="00463EEA">
        <w:t>Zakres rzeczowy przedmiotu zamówienia obejmuje :</w:t>
      </w:r>
    </w:p>
    <w:p w:rsidR="001A1687" w:rsidRPr="00463EEA" w:rsidRDefault="00EE2575" w:rsidP="007F0691">
      <w:p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Wykonanie modernizacji oświetlenia </w:t>
      </w:r>
      <w:r w:rsidR="00233E6C" w:rsidRPr="00463EEA">
        <w:rPr>
          <w:rFonts w:asciiTheme="minorHAnsi" w:hAnsiTheme="minorHAnsi"/>
          <w:color w:val="000000"/>
          <w:sz w:val="24"/>
          <w:szCs w:val="24"/>
        </w:rPr>
        <w:t xml:space="preserve">ulicznego zainstalowanego na </w:t>
      </w:r>
      <w:r w:rsidRPr="00463EEA">
        <w:rPr>
          <w:rFonts w:asciiTheme="minorHAnsi" w:hAnsiTheme="minorHAnsi"/>
          <w:color w:val="000000"/>
          <w:sz w:val="24"/>
          <w:szCs w:val="24"/>
        </w:rPr>
        <w:t>istniejącej sieci</w:t>
      </w:r>
      <w:r w:rsidR="001A1687" w:rsidRPr="00463EEA">
        <w:rPr>
          <w:rFonts w:asciiTheme="minorHAnsi" w:hAnsiTheme="minorHAnsi"/>
          <w:color w:val="000000"/>
          <w:sz w:val="24"/>
          <w:szCs w:val="24"/>
        </w:rPr>
        <w:t xml:space="preserve"> napowietrznej nn-0,4kV należącej do PGE Dystrybucja S.A. :</w:t>
      </w:r>
    </w:p>
    <w:tbl>
      <w:tblPr>
        <w:tblpPr w:leftFromText="141" w:rightFromText="141" w:vertAnchor="text" w:horzAnchor="margin" w:tblpY="128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69"/>
        <w:gridCol w:w="1383"/>
        <w:gridCol w:w="1559"/>
        <w:gridCol w:w="1276"/>
        <w:gridCol w:w="1492"/>
      </w:tblGrid>
      <w:tr w:rsidR="001A1687" w:rsidRPr="00463EEA" w:rsidTr="001A1687">
        <w:trPr>
          <w:trHeight w:val="1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Miejscowość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Wysięgniki nowe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Lampy do wymiany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Wymiana skrzynki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Wymiana  zegara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dodatkowy demontaż wysięgnika z oprawą</w:t>
            </w:r>
          </w:p>
        </w:tc>
      </w:tr>
      <w:tr w:rsidR="001A1687" w:rsidRPr="00463EEA" w:rsidTr="001A1687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Miastków-Parkowa i Wyczółkowskiego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Miastków-Szkolna i Piaskowa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Miastków-Górna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Miastków-Glinki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Ryczyska Grecja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Zgórze Rudnik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Zgórze Huta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Przykory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lastRenderedPageBreak/>
              <w:t>Przykory Podlasie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Stary Miastków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 xml:space="preserve">Kujawy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Kujawy Trojanki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Wola Miastkowska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Zasiadały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 xml:space="preserve">Brzegi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BB2608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BB2608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Kruszówka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463EEA">
              <w:rPr>
                <w:rFonts w:ascii="Arial Narrow" w:hAnsi="Arial Narrow"/>
                <w:bCs/>
                <w:sz w:val="24"/>
                <w:szCs w:val="24"/>
              </w:rPr>
              <w:t>Zabruzdy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Zwola Poduchowna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A1687" w:rsidRPr="00463EEA" w:rsidTr="001A168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687" w:rsidRPr="00463EEA" w:rsidRDefault="001A1687" w:rsidP="007F0691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sz w:val="24"/>
                <w:szCs w:val="24"/>
              </w:rPr>
              <w:t>Razem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CE6413" w:rsidRDefault="00BB2608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E6413">
              <w:rPr>
                <w:rFonts w:ascii="Arial Narrow" w:hAnsi="Arial Narrow"/>
                <w:bCs/>
                <w:sz w:val="24"/>
                <w:szCs w:val="24"/>
              </w:rPr>
              <w:t>271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CE6413" w:rsidRDefault="00BB2608" w:rsidP="007F0691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E6413">
              <w:rPr>
                <w:rFonts w:ascii="Arial Narrow" w:hAnsi="Arial Narrow"/>
                <w:bCs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687" w:rsidRPr="00463EEA" w:rsidRDefault="001A1687" w:rsidP="007F0691">
            <w:pPr>
              <w:spacing w:line="360" w:lineRule="auto"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463EE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3D0D02" w:rsidRDefault="003D0D02" w:rsidP="007F0691">
      <w:p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00A40" w:rsidRPr="00463EEA" w:rsidRDefault="00C00A40" w:rsidP="007F0691">
      <w:p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Istniejące  punkty  sterowania oświetleniem  znajdujące  się  w  rozdzielniach  stacji  transformatorowych  należy  przebudować</w:t>
      </w:r>
      <w:r w:rsidR="00407D5C">
        <w:rPr>
          <w:rFonts w:asciiTheme="minorHAnsi" w:hAnsiTheme="minorHAnsi"/>
          <w:color w:val="000000"/>
          <w:sz w:val="24"/>
          <w:szCs w:val="24"/>
        </w:rPr>
        <w:t xml:space="preserve"> - </w:t>
      </w:r>
      <w:r w:rsidR="007C059B" w:rsidRPr="00463EEA">
        <w:rPr>
          <w:rFonts w:asciiTheme="minorHAnsi" w:hAnsiTheme="minorHAnsi"/>
          <w:color w:val="000000"/>
          <w:sz w:val="24"/>
          <w:szCs w:val="24"/>
        </w:rPr>
        <w:t>wynieść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07D5C">
        <w:rPr>
          <w:rFonts w:asciiTheme="minorHAnsi" w:hAnsiTheme="minorHAnsi"/>
          <w:color w:val="000000"/>
          <w:sz w:val="24"/>
          <w:szCs w:val="24"/>
        </w:rPr>
        <w:t xml:space="preserve">na stanowiska słupowe </w:t>
      </w:r>
      <w:r w:rsidR="007C059B" w:rsidRPr="00463EEA">
        <w:rPr>
          <w:rFonts w:asciiTheme="minorHAnsi" w:hAnsiTheme="minorHAnsi"/>
          <w:color w:val="000000"/>
          <w:sz w:val="24"/>
          <w:szCs w:val="24"/>
        </w:rPr>
        <w:t xml:space="preserve">linii nN-0,4kV 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w niezależnych wydzielonych szafach oświetleniowych. </w:t>
      </w:r>
    </w:p>
    <w:p w:rsidR="00C00A40" w:rsidRPr="00463EEA" w:rsidRDefault="00C00A40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E2575" w:rsidRPr="00463EEA" w:rsidRDefault="00EE2575" w:rsidP="007F0691">
      <w:pPr>
        <w:pStyle w:val="Nagwek2"/>
        <w:spacing w:line="360" w:lineRule="auto"/>
      </w:pPr>
      <w:r w:rsidRPr="00463EEA">
        <w:t xml:space="preserve">Wykonanie robót budowlanych </w:t>
      </w:r>
      <w:r w:rsidR="006758D5" w:rsidRPr="00463EEA">
        <w:t>obejmuje</w:t>
      </w:r>
      <w:r w:rsidRPr="00463EEA">
        <w:t>:</w:t>
      </w:r>
    </w:p>
    <w:p w:rsidR="00805059" w:rsidRPr="00463EEA" w:rsidRDefault="00805059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Demon</w:t>
      </w:r>
      <w:r w:rsidR="00B719D6" w:rsidRPr="00463EEA">
        <w:rPr>
          <w:rFonts w:asciiTheme="minorHAnsi" w:hAnsiTheme="minorHAnsi"/>
          <w:color w:val="000000"/>
          <w:sz w:val="24"/>
          <w:szCs w:val="24"/>
        </w:rPr>
        <w:t>taż opraw oświetlenia ulicznego wraz z wysięgnikami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Montaż wysięgników </w:t>
      </w:r>
      <w:r w:rsidR="006758D5" w:rsidRPr="00463EEA">
        <w:rPr>
          <w:rFonts w:asciiTheme="minorHAnsi" w:hAnsiTheme="minorHAnsi"/>
          <w:sz w:val="24"/>
          <w:szCs w:val="24"/>
        </w:rPr>
        <w:t xml:space="preserve">ocynkowanych </w:t>
      </w:r>
      <w:r w:rsidR="00940CBB" w:rsidRPr="00463EEA">
        <w:rPr>
          <w:rFonts w:asciiTheme="minorHAnsi" w:hAnsiTheme="minorHAnsi"/>
          <w:b/>
          <w:sz w:val="24"/>
          <w:szCs w:val="24"/>
        </w:rPr>
        <w:t>nad przewodami linii</w:t>
      </w:r>
      <w:r w:rsidR="00940CBB" w:rsidRPr="00463EEA">
        <w:rPr>
          <w:rFonts w:asciiTheme="minorHAnsi" w:hAnsiTheme="minorHAnsi"/>
          <w:sz w:val="24"/>
          <w:szCs w:val="24"/>
        </w:rPr>
        <w:t xml:space="preserve"> </w:t>
      </w:r>
      <w:r w:rsidR="003A3ADA" w:rsidRPr="00463EEA">
        <w:rPr>
          <w:rFonts w:asciiTheme="minorHAnsi" w:hAnsiTheme="minorHAnsi"/>
          <w:sz w:val="24"/>
          <w:szCs w:val="24"/>
        </w:rPr>
        <w:t>z wysięgiem dł. 1,5</w:t>
      </w:r>
      <w:r w:rsidR="00153CBC" w:rsidRPr="00463EEA">
        <w:rPr>
          <w:rFonts w:asciiTheme="minorHAnsi" w:hAnsiTheme="minorHAnsi"/>
          <w:sz w:val="24"/>
          <w:szCs w:val="24"/>
        </w:rPr>
        <w:t xml:space="preserve">m </w:t>
      </w:r>
      <w:r w:rsidR="003A3ADA" w:rsidRPr="00463EEA">
        <w:rPr>
          <w:rFonts w:asciiTheme="minorHAnsi" w:hAnsiTheme="minorHAnsi"/>
          <w:sz w:val="24"/>
          <w:szCs w:val="24"/>
        </w:rPr>
        <w:t xml:space="preserve">i kątem </w:t>
      </w:r>
      <w:r w:rsidR="003A0773" w:rsidRPr="00463EEA">
        <w:rPr>
          <w:rFonts w:asciiTheme="minorHAnsi" w:hAnsiTheme="minorHAnsi"/>
          <w:sz w:val="24"/>
          <w:szCs w:val="24"/>
        </w:rPr>
        <w:t>nachylenia dostosowa</w:t>
      </w:r>
      <w:r w:rsidR="00940CBB" w:rsidRPr="00463EEA">
        <w:rPr>
          <w:rFonts w:asciiTheme="minorHAnsi" w:hAnsiTheme="minorHAnsi"/>
          <w:sz w:val="24"/>
          <w:szCs w:val="24"/>
        </w:rPr>
        <w:t>nym</w:t>
      </w:r>
      <w:r w:rsidR="003A0773" w:rsidRPr="00463EEA">
        <w:rPr>
          <w:rFonts w:asciiTheme="minorHAnsi" w:hAnsiTheme="minorHAnsi"/>
          <w:sz w:val="24"/>
          <w:szCs w:val="24"/>
        </w:rPr>
        <w:t xml:space="preserve"> do</w:t>
      </w:r>
      <w:r w:rsidR="003A3ADA" w:rsidRPr="00463EEA">
        <w:rPr>
          <w:rFonts w:asciiTheme="minorHAnsi" w:hAnsiTheme="minorHAnsi"/>
          <w:sz w:val="24"/>
          <w:szCs w:val="24"/>
        </w:rPr>
        <w:t xml:space="preserve"> punktu świetlnego</w:t>
      </w:r>
      <w:r w:rsidR="008D225D" w:rsidRPr="00463EEA">
        <w:rPr>
          <w:rFonts w:asciiTheme="minorHAnsi" w:hAnsiTheme="minorHAnsi"/>
          <w:sz w:val="24"/>
          <w:szCs w:val="24"/>
        </w:rPr>
        <w:t>, podłączenie konstrukcji wysięgnika do przewodu PEN linii</w:t>
      </w:r>
      <w:r w:rsidR="003A0773" w:rsidRPr="00463EEA">
        <w:rPr>
          <w:rFonts w:asciiTheme="minorHAnsi" w:hAnsiTheme="minorHAnsi"/>
          <w:sz w:val="24"/>
          <w:szCs w:val="24"/>
        </w:rPr>
        <w:t xml:space="preserve"> (zerowanie)</w:t>
      </w:r>
      <w:r w:rsidR="008D225D" w:rsidRPr="00463EEA">
        <w:rPr>
          <w:rFonts w:asciiTheme="minorHAnsi" w:hAnsiTheme="minorHAnsi"/>
          <w:sz w:val="24"/>
          <w:szCs w:val="24"/>
        </w:rPr>
        <w:t>.</w:t>
      </w:r>
    </w:p>
    <w:p w:rsidR="001F4DFC" w:rsidRPr="00463EEA" w:rsidRDefault="001F4DFC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Montaż </w:t>
      </w:r>
      <w:proofErr w:type="spellStart"/>
      <w:r w:rsidRPr="00463EEA">
        <w:rPr>
          <w:rFonts w:asciiTheme="minorHAnsi" w:hAnsiTheme="minorHAnsi"/>
          <w:sz w:val="24"/>
          <w:szCs w:val="24"/>
        </w:rPr>
        <w:t>oprzewodowani</w:t>
      </w:r>
      <w:r w:rsidR="001920C1">
        <w:rPr>
          <w:rFonts w:asciiTheme="minorHAnsi" w:hAnsiTheme="minorHAnsi"/>
          <w:sz w:val="24"/>
          <w:szCs w:val="24"/>
        </w:rPr>
        <w:t>a</w:t>
      </w:r>
      <w:proofErr w:type="spellEnd"/>
      <w:r w:rsidRPr="00463EEA">
        <w:rPr>
          <w:rFonts w:asciiTheme="minorHAnsi" w:hAnsiTheme="minorHAnsi"/>
          <w:sz w:val="24"/>
          <w:szCs w:val="24"/>
        </w:rPr>
        <w:t xml:space="preserve"> oraz bezpiecznikowego złącza oświetleniowego - izolowanego</w:t>
      </w:r>
    </w:p>
    <w:p w:rsidR="00EE2575" w:rsidRPr="00463EEA" w:rsidRDefault="00EE2575" w:rsidP="007F06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Montaż nowych opraw </w:t>
      </w:r>
      <w:r w:rsidR="00407D5C">
        <w:rPr>
          <w:rFonts w:asciiTheme="minorHAnsi" w:hAnsiTheme="minorHAnsi"/>
          <w:sz w:val="24"/>
          <w:szCs w:val="24"/>
        </w:rPr>
        <w:t xml:space="preserve">oświetlenia drogowego </w:t>
      </w:r>
      <w:r w:rsidRPr="00463EEA">
        <w:rPr>
          <w:rFonts w:asciiTheme="minorHAnsi" w:hAnsiTheme="minorHAnsi"/>
          <w:sz w:val="24"/>
          <w:szCs w:val="24"/>
        </w:rPr>
        <w:t xml:space="preserve">sodowych ze źródłami światła: </w:t>
      </w:r>
      <w:r w:rsidR="001F4DFC" w:rsidRPr="00463EEA">
        <w:rPr>
          <w:rFonts w:asciiTheme="minorHAnsi" w:hAnsiTheme="minorHAnsi"/>
          <w:sz w:val="24"/>
          <w:szCs w:val="24"/>
        </w:rPr>
        <w:t>70W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Utylizacja zużytych źródeł światła</w:t>
      </w:r>
      <w:r w:rsidR="00940CBB" w:rsidRPr="00463EEA">
        <w:rPr>
          <w:rFonts w:asciiTheme="minorHAnsi" w:hAnsiTheme="minorHAnsi"/>
          <w:color w:val="000000"/>
          <w:sz w:val="24"/>
          <w:szCs w:val="24"/>
        </w:rPr>
        <w:t>, opraw i konstrukcji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– protokół z utylizacji Wykonawca przekaże Zamawiającemu;</w:t>
      </w:r>
    </w:p>
    <w:p w:rsidR="007C059B" w:rsidRPr="00463EEA" w:rsidRDefault="007C059B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Wyniesienie istniejących punktów sterowania oświetlenia </w:t>
      </w:r>
      <w:r w:rsidR="00F717BF" w:rsidRPr="00463EEA">
        <w:rPr>
          <w:rFonts w:asciiTheme="minorHAnsi" w:hAnsiTheme="minorHAnsi"/>
          <w:color w:val="000000"/>
          <w:sz w:val="24"/>
          <w:szCs w:val="24"/>
        </w:rPr>
        <w:t xml:space="preserve">wraz z układami pomiarowymi </w:t>
      </w:r>
      <w:r w:rsidRPr="00463EEA">
        <w:rPr>
          <w:rFonts w:asciiTheme="minorHAnsi" w:hAnsiTheme="minorHAnsi"/>
          <w:color w:val="000000"/>
          <w:sz w:val="24"/>
          <w:szCs w:val="24"/>
        </w:rPr>
        <w:t>na stanowiska słupowe linii napowietrznej nN-0,4kV z ułożeniem przewodów w oddzielnych rurach osłonowych, podłączenie</w:t>
      </w:r>
      <w:r w:rsidR="00F717BF" w:rsidRPr="00463EEA">
        <w:rPr>
          <w:rFonts w:asciiTheme="minorHAnsi" w:hAnsiTheme="minorHAnsi"/>
          <w:color w:val="000000"/>
          <w:sz w:val="24"/>
          <w:szCs w:val="24"/>
        </w:rPr>
        <w:t xml:space="preserve"> i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zgłoszenie do PGE Dystrybucja S.A. celem oplombowania</w:t>
      </w:r>
      <w:r w:rsidR="00F717BF" w:rsidRPr="00463EEA">
        <w:rPr>
          <w:rFonts w:asciiTheme="minorHAnsi" w:hAnsiTheme="minorHAnsi"/>
          <w:color w:val="000000"/>
          <w:sz w:val="24"/>
          <w:szCs w:val="24"/>
        </w:rPr>
        <w:t xml:space="preserve"> układu pomiarowego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B61A3C" w:rsidRPr="00463EEA" w:rsidRDefault="00B61A3C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Wymiana zegarów sterujących na zega</w:t>
      </w:r>
      <w:r w:rsidR="001920C1">
        <w:rPr>
          <w:rFonts w:asciiTheme="minorHAnsi" w:hAnsiTheme="minorHAnsi"/>
          <w:color w:val="000000"/>
          <w:sz w:val="24"/>
          <w:szCs w:val="24"/>
        </w:rPr>
        <w:t>ry astronomiczne z programowalną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przerwą nocną</w:t>
      </w:r>
      <w:r w:rsidR="00407D5C">
        <w:rPr>
          <w:rFonts w:asciiTheme="minorHAnsi" w:hAnsiTheme="minorHAnsi"/>
          <w:color w:val="000000"/>
          <w:sz w:val="24"/>
          <w:szCs w:val="24"/>
        </w:rPr>
        <w:t xml:space="preserve"> w skrzynkach SON istniejących 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lastRenderedPageBreak/>
        <w:t>wykonanie pozostałych robót, zgodnie z przedmiarem robót stanowiącym zał. do SIWZ.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uzgodnienie zajęcia pasa drogowego z właścicielem drogi (koszty zajęcia pasa drogowego ponosi Wykonawca).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Wykonanie oznakowania drogowego zmiany organizacji ruchu na czas wykonywania  robót.</w:t>
      </w:r>
    </w:p>
    <w:p w:rsidR="0016609F" w:rsidRPr="00463EEA" w:rsidRDefault="0016609F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W  przypadkach  zasłonięcia  oprawy  przez  konary  i  gałęzie,  Wykonawca  winien własnym staraniem i na własny koszt, dokonać ich podcinki w sposób zapewniający właściwy rozsył strumienia światła.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Wykonanie inwentaryzacji opraw oświetleniowych po realizacji robót </w:t>
      </w:r>
      <w:r w:rsidR="00B719D6" w:rsidRPr="00463EEA">
        <w:rPr>
          <w:rFonts w:asciiTheme="minorHAnsi" w:hAnsiTheme="minorHAnsi"/>
          <w:color w:val="000000"/>
          <w:sz w:val="24"/>
          <w:szCs w:val="24"/>
        </w:rPr>
        <w:t>modernizacyjnych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 z podziałem na obwody oświetlenia ulicznego, na których zostały zainstalowane oprawy (schematy jednokreskowe).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Przywrócenie terenu do stanu pierwotnego po zakończeniu robót.</w:t>
      </w:r>
    </w:p>
    <w:p w:rsidR="00EE2575" w:rsidRPr="00463EEA" w:rsidRDefault="00EE2575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Wykonanie wszelkich prac pomocniczych i towarzyszących niezbędnych do realizacji przedmiotu zamówienia.</w:t>
      </w:r>
    </w:p>
    <w:p w:rsidR="00C00A40" w:rsidRPr="00463EEA" w:rsidRDefault="00C00A40" w:rsidP="007F06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Wszystkie   prace   winny   być   zrealizowane   zgodnie   z   obowiązującymi   normami,   sztuką budowlaną, przepisami BHP, ppoż.</w:t>
      </w:r>
    </w:p>
    <w:p w:rsidR="0091309A" w:rsidRPr="00463EEA" w:rsidRDefault="0091309A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91309A" w:rsidRPr="00463EEA" w:rsidRDefault="0091309A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Uwaga:</w:t>
      </w:r>
    </w:p>
    <w:p w:rsidR="0091309A" w:rsidRPr="00463EEA" w:rsidRDefault="0091309A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Podczas wykonywania modernizacji w przypadku wystąpienia wariantowych rozwiązań oraz napotkania innych wątpliwości należy dokonać roboczych uzgodnień  z Zamawiającym.</w:t>
      </w:r>
    </w:p>
    <w:p w:rsidR="0091309A" w:rsidRPr="00463EEA" w:rsidRDefault="0091309A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91309A" w:rsidRPr="00463EEA" w:rsidRDefault="0091309A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W przypadku zmian lokalizacji punktów oświetleniowych Zamawiający</w:t>
      </w:r>
      <w:r w:rsidR="00407D5C">
        <w:rPr>
          <w:rFonts w:asciiTheme="minorHAnsi" w:hAnsiTheme="minorHAnsi"/>
          <w:sz w:val="24"/>
          <w:szCs w:val="24"/>
        </w:rPr>
        <w:t xml:space="preserve"> wskaże szczegółowo </w:t>
      </w:r>
      <w:r w:rsidRPr="00463EEA">
        <w:rPr>
          <w:rFonts w:asciiTheme="minorHAnsi" w:hAnsiTheme="minorHAnsi"/>
          <w:sz w:val="24"/>
          <w:szCs w:val="24"/>
        </w:rPr>
        <w:t xml:space="preserve"> punkty montażu.</w:t>
      </w:r>
    </w:p>
    <w:p w:rsidR="0091309A" w:rsidRDefault="0091309A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77DC6" w:rsidRDefault="00177DC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77DC6" w:rsidRDefault="00177DC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77DC6" w:rsidRPr="00463EEA" w:rsidRDefault="00177DC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E2575" w:rsidRPr="00463EEA" w:rsidRDefault="00EE2575" w:rsidP="007F0691">
      <w:pPr>
        <w:pStyle w:val="Nagwek3"/>
        <w:spacing w:line="360" w:lineRule="auto"/>
      </w:pPr>
      <w:r w:rsidRPr="00463EEA">
        <w:t>Minimalne wymagane parametry techniczne dla opraw ulicznych i źródeł światła:</w:t>
      </w:r>
    </w:p>
    <w:p w:rsidR="00407D5C" w:rsidRDefault="00407D5C" w:rsidP="007F0691">
      <w:pPr>
        <w:tabs>
          <w:tab w:val="num" w:pos="1140"/>
        </w:tabs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E2575" w:rsidRDefault="00EE2575" w:rsidP="007F0691">
      <w:pPr>
        <w:tabs>
          <w:tab w:val="num" w:pos="1140"/>
        </w:tabs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07D5C">
        <w:rPr>
          <w:rFonts w:asciiTheme="minorHAnsi" w:hAnsiTheme="minorHAnsi"/>
          <w:color w:val="000000"/>
          <w:sz w:val="24"/>
          <w:szCs w:val="24"/>
        </w:rPr>
        <w:t>Zamawiający nie wskazuje konkretnego typu zastosowanego sprzętu oświetleniowego w związku z czym poniższe zapisy obowiązują wszystkich wykonawców.</w:t>
      </w:r>
    </w:p>
    <w:p w:rsidR="00EE2575" w:rsidRPr="00463EEA" w:rsidRDefault="00EE2575" w:rsidP="007F0691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463EEA">
        <w:rPr>
          <w:rFonts w:asciiTheme="minorHAnsi" w:hAnsiTheme="minorHAnsi"/>
          <w:b/>
          <w:i/>
          <w:color w:val="000000"/>
          <w:sz w:val="24"/>
          <w:szCs w:val="24"/>
        </w:rPr>
        <w:lastRenderedPageBreak/>
        <w:t xml:space="preserve">Wymagane parametry użytkowe opraw </w:t>
      </w:r>
      <w:r w:rsidR="00407D5C">
        <w:rPr>
          <w:rFonts w:asciiTheme="minorHAnsi" w:hAnsiTheme="minorHAnsi"/>
          <w:b/>
          <w:i/>
          <w:color w:val="000000"/>
          <w:sz w:val="24"/>
          <w:szCs w:val="24"/>
        </w:rPr>
        <w:t xml:space="preserve">oświetleniowych </w:t>
      </w:r>
      <w:r w:rsidRPr="00463EEA">
        <w:rPr>
          <w:rFonts w:asciiTheme="minorHAnsi" w:hAnsiTheme="minorHAnsi"/>
          <w:b/>
          <w:i/>
          <w:color w:val="000000"/>
          <w:sz w:val="24"/>
          <w:szCs w:val="24"/>
        </w:rPr>
        <w:t>i osprzętu:</w:t>
      </w:r>
    </w:p>
    <w:p w:rsidR="00EE2575" w:rsidRPr="00463EEA" w:rsidRDefault="00543122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Korpus</w:t>
      </w:r>
      <w:r w:rsidR="001920C1">
        <w:rPr>
          <w:rFonts w:asciiTheme="minorHAnsi" w:hAnsiTheme="minorHAnsi"/>
          <w:color w:val="000000"/>
          <w:sz w:val="24"/>
          <w:szCs w:val="24"/>
        </w:rPr>
        <w:t xml:space="preserve"> oprawy</w:t>
      </w:r>
      <w:r w:rsidRPr="00463EEA">
        <w:rPr>
          <w:rFonts w:asciiTheme="minorHAnsi" w:hAnsiTheme="minorHAnsi"/>
          <w:color w:val="000000"/>
          <w:sz w:val="24"/>
          <w:szCs w:val="24"/>
        </w:rPr>
        <w:t>: polipropylen wzmacniany włóknem szklanym, z zabezpieczeniem przeciwko promieniowaniu UV</w:t>
      </w:r>
      <w:r w:rsidR="009E52FB" w:rsidRPr="00463EEA">
        <w:rPr>
          <w:rFonts w:asciiTheme="minorHAnsi" w:hAnsiTheme="minorHAnsi"/>
          <w:color w:val="000000"/>
          <w:sz w:val="24"/>
          <w:szCs w:val="24"/>
        </w:rPr>
        <w:t xml:space="preserve">, konstrukcja modułowa z możliwością wymiany uszkodzonych mechanicznie modułów </w:t>
      </w:r>
    </w:p>
    <w:p w:rsidR="00EE2575" w:rsidRPr="00463EEA" w:rsidRDefault="00EE2575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klosz ochraniający źródło światła musi być wykonany z </w:t>
      </w:r>
      <w:r w:rsidR="00543122" w:rsidRPr="00463EEA">
        <w:rPr>
          <w:rFonts w:asciiTheme="minorHAnsi" w:hAnsiTheme="minorHAnsi"/>
          <w:color w:val="000000"/>
          <w:sz w:val="24"/>
          <w:szCs w:val="24"/>
        </w:rPr>
        <w:t>poliwęglanu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odpornego  na uderzenia – współczynnik IK – 08 lub wyższy</w:t>
      </w:r>
    </w:p>
    <w:p w:rsidR="00EE2575" w:rsidRPr="00463EEA" w:rsidRDefault="00617D14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jednoczęściowy tłoczony odbłyśnik</w:t>
      </w:r>
      <w:r w:rsidR="00EE2575" w:rsidRPr="00463EE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A40384" w:rsidRPr="00463EEA" w:rsidRDefault="00340EB4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Możliwość płynnej </w:t>
      </w:r>
      <w:r w:rsidR="00F853F7">
        <w:rPr>
          <w:rFonts w:asciiTheme="minorHAnsi" w:hAnsiTheme="minorHAnsi"/>
          <w:color w:val="000000"/>
          <w:sz w:val="24"/>
          <w:szCs w:val="24"/>
        </w:rPr>
        <w:t>regulacji ką</w:t>
      </w:r>
      <w:r>
        <w:rPr>
          <w:rFonts w:asciiTheme="minorHAnsi" w:hAnsiTheme="minorHAnsi"/>
          <w:color w:val="000000"/>
          <w:sz w:val="24"/>
          <w:szCs w:val="24"/>
        </w:rPr>
        <w:t xml:space="preserve">ta nachylenia </w:t>
      </w:r>
      <w:r w:rsidR="00F853F7">
        <w:rPr>
          <w:rFonts w:asciiTheme="minorHAnsi" w:hAnsiTheme="minorHAnsi"/>
          <w:color w:val="000000"/>
          <w:sz w:val="24"/>
          <w:szCs w:val="24"/>
        </w:rPr>
        <w:t>(-90</w:t>
      </w:r>
      <w:r w:rsidR="00F853F7">
        <w:rPr>
          <w:rFonts w:asciiTheme="minorHAnsi" w:hAnsiTheme="minorHAnsi"/>
          <w:color w:val="000000"/>
          <w:sz w:val="24"/>
          <w:szCs w:val="24"/>
          <w:vertAlign w:val="superscript"/>
        </w:rPr>
        <w:t>0</w:t>
      </w:r>
      <w:r w:rsidR="00F853F7">
        <w:rPr>
          <w:rFonts w:asciiTheme="minorHAnsi" w:hAnsiTheme="minorHAnsi"/>
          <w:color w:val="000000"/>
          <w:sz w:val="24"/>
          <w:szCs w:val="24"/>
        </w:rPr>
        <w:t xml:space="preserve"> : +90</w:t>
      </w:r>
      <w:r w:rsidR="00F853F7">
        <w:rPr>
          <w:rFonts w:asciiTheme="minorHAnsi" w:hAnsiTheme="minorHAnsi"/>
          <w:color w:val="000000"/>
          <w:sz w:val="24"/>
          <w:szCs w:val="24"/>
          <w:vertAlign w:val="superscript"/>
        </w:rPr>
        <w:t>0</w:t>
      </w:r>
      <w:r w:rsidR="00F853F7">
        <w:rPr>
          <w:rFonts w:asciiTheme="minorHAnsi" w:hAnsiTheme="minorHAnsi"/>
          <w:color w:val="000000"/>
          <w:sz w:val="24"/>
          <w:szCs w:val="24"/>
        </w:rPr>
        <w:t>)</w:t>
      </w:r>
      <w:r w:rsidR="005B37D8">
        <w:rPr>
          <w:rFonts w:asciiTheme="minorHAnsi" w:hAnsiTheme="minorHAnsi"/>
          <w:color w:val="000000"/>
          <w:sz w:val="24"/>
          <w:szCs w:val="24"/>
        </w:rPr>
        <w:t xml:space="preserve"> oprawy,</w:t>
      </w:r>
      <w:r w:rsidR="00F853F7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dzięki regulowanemu zaczepowi, montaż boczny lub pionowy do słupów i wysięgników o średnicy końcówki 42-60mm</w:t>
      </w:r>
      <w:r w:rsidR="006935E9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6935E9" w:rsidRPr="00463EEA">
        <w:rPr>
          <w:rFonts w:asciiTheme="minorHAnsi" w:hAnsiTheme="minorHAnsi"/>
          <w:color w:val="000000"/>
          <w:sz w:val="24"/>
          <w:szCs w:val="24"/>
        </w:rPr>
        <w:t>Nie dopuszcza się montażu opraw za pośrednictwem dodatkowych łączników, reduktorów, uchwytów</w:t>
      </w:r>
      <w:r w:rsidR="006935E9">
        <w:rPr>
          <w:rFonts w:asciiTheme="minorHAnsi" w:hAnsiTheme="minorHAnsi"/>
          <w:color w:val="000000"/>
          <w:sz w:val="24"/>
          <w:szCs w:val="24"/>
        </w:rPr>
        <w:t>.</w:t>
      </w:r>
    </w:p>
    <w:p w:rsidR="00A40384" w:rsidRPr="00463EEA" w:rsidRDefault="00A40384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Osprzęt: </w:t>
      </w:r>
      <w:r w:rsidR="00F853F7">
        <w:rPr>
          <w:rFonts w:asciiTheme="minorHAnsi" w:hAnsiTheme="minorHAnsi"/>
          <w:color w:val="000000"/>
          <w:sz w:val="24"/>
          <w:szCs w:val="24"/>
        </w:rPr>
        <w:t>konwencjonalny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230</w:t>
      </w:r>
      <w:r w:rsidR="009E52FB" w:rsidRPr="00463EEA">
        <w:rPr>
          <w:rFonts w:asciiTheme="minorHAnsi" w:hAnsiTheme="minorHAnsi"/>
          <w:color w:val="000000"/>
          <w:sz w:val="24"/>
          <w:szCs w:val="24"/>
        </w:rPr>
        <w:t>V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/ 50 </w:t>
      </w:r>
      <w:proofErr w:type="spellStart"/>
      <w:r w:rsidRPr="00463EEA">
        <w:rPr>
          <w:rFonts w:asciiTheme="minorHAnsi" w:hAnsiTheme="minorHAnsi"/>
          <w:color w:val="000000"/>
          <w:sz w:val="24"/>
          <w:szCs w:val="24"/>
        </w:rPr>
        <w:t>Hz</w:t>
      </w:r>
      <w:proofErr w:type="spellEnd"/>
    </w:p>
    <w:p w:rsidR="00380C27" w:rsidRPr="00463EEA" w:rsidRDefault="00380C27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Trzonek źródła </w:t>
      </w:r>
      <w:r w:rsidR="00CD1D1F" w:rsidRPr="00463EEA">
        <w:rPr>
          <w:rFonts w:asciiTheme="minorHAnsi" w:hAnsiTheme="minorHAnsi"/>
          <w:color w:val="000000"/>
          <w:sz w:val="24"/>
          <w:szCs w:val="24"/>
        </w:rPr>
        <w:t>światła</w:t>
      </w:r>
      <w:r w:rsidRPr="00463EEA">
        <w:rPr>
          <w:rFonts w:asciiTheme="minorHAnsi" w:hAnsiTheme="minorHAnsi"/>
          <w:color w:val="000000"/>
          <w:sz w:val="24"/>
          <w:szCs w:val="24"/>
        </w:rPr>
        <w:t>: E27</w:t>
      </w:r>
    </w:p>
    <w:p w:rsidR="00CF0119" w:rsidRPr="00463EEA" w:rsidRDefault="00CF0119" w:rsidP="007F0691">
      <w:pPr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40384" w:rsidRPr="00463EEA" w:rsidRDefault="00EE2575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średnia trwałość źródeł światła powinna być na poziomie minimum </w:t>
      </w:r>
      <w:r w:rsidR="00A608D6" w:rsidRPr="00463EEA">
        <w:rPr>
          <w:rFonts w:asciiTheme="minorHAnsi" w:hAnsiTheme="minorHAnsi"/>
          <w:color w:val="000000"/>
          <w:sz w:val="24"/>
          <w:szCs w:val="24"/>
        </w:rPr>
        <w:t>30000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godzin świecenia;</w:t>
      </w:r>
    </w:p>
    <w:p w:rsidR="00EE2575" w:rsidRPr="00463EEA" w:rsidRDefault="00EE2575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zastosować w oprawach źródła światła </w:t>
      </w:r>
      <w:r w:rsidR="00A608D6" w:rsidRPr="00463EEA">
        <w:rPr>
          <w:rFonts w:asciiTheme="minorHAnsi" w:hAnsiTheme="minorHAnsi"/>
          <w:sz w:val="24"/>
          <w:szCs w:val="24"/>
        </w:rPr>
        <w:t>sodowe 70W</w:t>
      </w:r>
      <w:r w:rsidR="00A608D6" w:rsidRPr="00463EE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869AB" w:rsidRPr="00463EEA">
        <w:rPr>
          <w:rFonts w:asciiTheme="minorHAnsi" w:hAnsiTheme="minorHAnsi"/>
          <w:color w:val="000000"/>
          <w:sz w:val="24"/>
          <w:szCs w:val="24"/>
        </w:rPr>
        <w:t xml:space="preserve">z bańką </w:t>
      </w:r>
      <w:proofErr w:type="spellStart"/>
      <w:r w:rsidR="003869AB" w:rsidRPr="00463EEA">
        <w:rPr>
          <w:rFonts w:asciiTheme="minorHAnsi" w:hAnsiTheme="minorHAnsi"/>
          <w:color w:val="000000"/>
          <w:sz w:val="24"/>
          <w:szCs w:val="24"/>
        </w:rPr>
        <w:t>tubularną</w:t>
      </w:r>
      <w:proofErr w:type="spellEnd"/>
      <w:r w:rsidR="003869AB" w:rsidRPr="00463EE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608D6" w:rsidRPr="00463EEA">
        <w:rPr>
          <w:rFonts w:asciiTheme="minorHAnsi" w:hAnsiTheme="minorHAnsi"/>
          <w:color w:val="000000"/>
          <w:sz w:val="24"/>
          <w:szCs w:val="24"/>
        </w:rPr>
        <w:t>o podwyższonym strumieniu świetlnym</w:t>
      </w:r>
      <w:r w:rsidRPr="00463EEA">
        <w:rPr>
          <w:rFonts w:asciiTheme="minorHAnsi" w:hAnsiTheme="minorHAnsi"/>
          <w:color w:val="000000"/>
          <w:sz w:val="24"/>
          <w:szCs w:val="24"/>
        </w:rPr>
        <w:t>,</w:t>
      </w:r>
      <w:r w:rsidR="00A608D6" w:rsidRPr="00463EEA">
        <w:rPr>
          <w:rFonts w:asciiTheme="minorHAnsi" w:hAnsiTheme="minorHAnsi"/>
          <w:sz w:val="24"/>
          <w:szCs w:val="24"/>
        </w:rPr>
        <w:t xml:space="preserve"> </w:t>
      </w:r>
      <w:r w:rsidRPr="00463EEA">
        <w:rPr>
          <w:rFonts w:asciiTheme="minorHAnsi" w:hAnsiTheme="minorHAnsi"/>
          <w:sz w:val="24"/>
          <w:szCs w:val="24"/>
        </w:rPr>
        <w:t>co najmniej  6600 lm</w:t>
      </w:r>
    </w:p>
    <w:p w:rsidR="00A608D6" w:rsidRPr="00463EEA" w:rsidRDefault="00A608D6" w:rsidP="007F0691">
      <w:pPr>
        <w:numPr>
          <w:ilvl w:val="2"/>
          <w:numId w:val="4"/>
        </w:numPr>
        <w:tabs>
          <w:tab w:val="clear" w:pos="24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Skuteczność świetlna (znamionowa) (Nom) 91 lm/W</w:t>
      </w:r>
    </w:p>
    <w:p w:rsidR="00A608D6" w:rsidRPr="00463EEA" w:rsidRDefault="00A608D6" w:rsidP="007F0691">
      <w:pPr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EE2575" w:rsidRPr="00463EEA" w:rsidRDefault="00EE2575" w:rsidP="007F0691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463EEA">
        <w:rPr>
          <w:rFonts w:asciiTheme="minorHAnsi" w:hAnsiTheme="minorHAnsi"/>
          <w:b/>
          <w:i/>
          <w:color w:val="000000"/>
          <w:sz w:val="24"/>
          <w:szCs w:val="24"/>
        </w:rPr>
        <w:t>Wymagane parametry techniczne opraw i osprzętu:</w:t>
      </w:r>
    </w:p>
    <w:p w:rsidR="00EE2575" w:rsidRPr="00463EEA" w:rsidRDefault="00EE2575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stopień szczelności</w:t>
      </w:r>
      <w:r w:rsidR="00380C27" w:rsidRPr="00463EE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IP 65 dla komory optycznej i min. </w:t>
      </w:r>
      <w:r w:rsidR="00380C27" w:rsidRPr="00463EEA">
        <w:rPr>
          <w:rFonts w:asciiTheme="minorHAnsi" w:hAnsiTheme="minorHAnsi"/>
          <w:color w:val="000000"/>
          <w:sz w:val="24"/>
          <w:szCs w:val="24"/>
        </w:rPr>
        <w:t>IP 43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dla komory osprzętu,</w:t>
      </w:r>
    </w:p>
    <w:p w:rsidR="00EE2575" w:rsidRPr="00463EEA" w:rsidRDefault="00EE2575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oprawy oświetlenia </w:t>
      </w:r>
      <w:r w:rsidR="001920C1">
        <w:rPr>
          <w:rFonts w:asciiTheme="minorHAnsi" w:hAnsiTheme="minorHAnsi"/>
          <w:color w:val="000000"/>
          <w:sz w:val="24"/>
          <w:szCs w:val="24"/>
        </w:rPr>
        <w:t>drogowego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 muszą być wykonane II klasie ochrony w zakresie ochrony przeciw porażeniowej; </w:t>
      </w:r>
    </w:p>
    <w:p w:rsidR="00EE2575" w:rsidRPr="00463EEA" w:rsidRDefault="00EE2575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oprawy oświetlenia </w:t>
      </w:r>
      <w:r w:rsidR="001920C1">
        <w:rPr>
          <w:rFonts w:asciiTheme="minorHAnsi" w:hAnsiTheme="minorHAnsi"/>
          <w:sz w:val="24"/>
          <w:szCs w:val="24"/>
        </w:rPr>
        <w:t>drogowego</w:t>
      </w:r>
      <w:r w:rsidRPr="00463EEA">
        <w:rPr>
          <w:rFonts w:asciiTheme="minorHAnsi" w:hAnsiTheme="minorHAnsi"/>
          <w:sz w:val="24"/>
          <w:szCs w:val="24"/>
        </w:rPr>
        <w:t xml:space="preserve"> muszą być przystosowane do zasilania napięciem 230 V, 50 </w:t>
      </w:r>
      <w:proofErr w:type="spellStart"/>
      <w:r w:rsidRPr="00463EEA">
        <w:rPr>
          <w:rFonts w:asciiTheme="minorHAnsi" w:hAnsiTheme="minorHAnsi"/>
          <w:sz w:val="24"/>
          <w:szCs w:val="24"/>
        </w:rPr>
        <w:t>Hz</w:t>
      </w:r>
      <w:proofErr w:type="spellEnd"/>
      <w:r w:rsidRPr="00463EEA">
        <w:rPr>
          <w:rFonts w:asciiTheme="minorHAnsi" w:hAnsiTheme="minorHAnsi"/>
          <w:sz w:val="24"/>
          <w:szCs w:val="24"/>
        </w:rPr>
        <w:t>.</w:t>
      </w:r>
    </w:p>
    <w:p w:rsidR="006B0657" w:rsidRPr="00463EEA" w:rsidRDefault="006B0657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Wysięgniki </w:t>
      </w:r>
      <w:r w:rsidR="00EC7ADC" w:rsidRPr="00463EEA">
        <w:rPr>
          <w:rFonts w:asciiTheme="minorHAnsi" w:hAnsiTheme="minorHAnsi"/>
          <w:sz w:val="24"/>
          <w:szCs w:val="24"/>
        </w:rPr>
        <w:t xml:space="preserve">stalowe ocynkowane ogniowo </w:t>
      </w:r>
      <w:r w:rsidR="00940CBB" w:rsidRPr="00463EEA">
        <w:rPr>
          <w:rFonts w:asciiTheme="minorHAnsi" w:hAnsiTheme="minorHAnsi"/>
          <w:sz w:val="24"/>
          <w:szCs w:val="24"/>
        </w:rPr>
        <w:t>z rury</w:t>
      </w:r>
      <w:r w:rsidR="00BF3E7B">
        <w:rPr>
          <w:rFonts w:asciiTheme="minorHAnsi" w:hAnsiTheme="minorHAnsi"/>
          <w:sz w:val="24"/>
          <w:szCs w:val="24"/>
        </w:rPr>
        <w:t xml:space="preserve"> </w:t>
      </w:r>
      <w:r w:rsidR="00EC7ADC" w:rsidRPr="00463EEA">
        <w:rPr>
          <w:rFonts w:asciiTheme="minorHAnsi" w:hAnsiTheme="minorHAnsi"/>
          <w:sz w:val="24"/>
          <w:szCs w:val="24"/>
        </w:rPr>
        <w:t>o wysięgu</w:t>
      </w:r>
      <w:r w:rsidR="003A0773" w:rsidRPr="00463EEA">
        <w:rPr>
          <w:rFonts w:asciiTheme="minorHAnsi" w:hAnsiTheme="minorHAnsi"/>
          <w:sz w:val="24"/>
          <w:szCs w:val="24"/>
        </w:rPr>
        <w:t xml:space="preserve"> dł. 1,5m kat nachylenia 15</w:t>
      </w:r>
      <w:r w:rsidR="003A0773" w:rsidRPr="00463EEA">
        <w:rPr>
          <w:rFonts w:asciiTheme="minorHAnsi" w:hAnsiTheme="minorHAnsi"/>
          <w:sz w:val="24"/>
          <w:szCs w:val="24"/>
          <w:vertAlign w:val="superscript"/>
        </w:rPr>
        <w:t>0</w:t>
      </w:r>
      <w:r w:rsidR="003A0773" w:rsidRPr="00463EEA">
        <w:rPr>
          <w:rFonts w:asciiTheme="minorHAnsi" w:hAnsiTheme="minorHAnsi"/>
          <w:sz w:val="24"/>
          <w:szCs w:val="24"/>
        </w:rPr>
        <w:t>, 20</w:t>
      </w:r>
      <w:r w:rsidR="003A0773" w:rsidRPr="00463EEA">
        <w:rPr>
          <w:rFonts w:asciiTheme="minorHAnsi" w:hAnsiTheme="minorHAnsi"/>
          <w:sz w:val="24"/>
          <w:szCs w:val="24"/>
          <w:vertAlign w:val="superscript"/>
        </w:rPr>
        <w:t>0</w:t>
      </w:r>
      <w:r w:rsidR="003A0773" w:rsidRPr="00463EEA">
        <w:rPr>
          <w:rFonts w:asciiTheme="minorHAnsi" w:hAnsiTheme="minorHAnsi"/>
          <w:sz w:val="24"/>
          <w:szCs w:val="24"/>
        </w:rPr>
        <w:t xml:space="preserve"> ,30</w:t>
      </w:r>
      <w:r w:rsidR="003A0773" w:rsidRPr="00463EEA">
        <w:rPr>
          <w:rFonts w:asciiTheme="minorHAnsi" w:hAnsiTheme="minorHAnsi"/>
          <w:sz w:val="24"/>
          <w:szCs w:val="24"/>
          <w:vertAlign w:val="superscript"/>
        </w:rPr>
        <w:t>0</w:t>
      </w:r>
      <w:r w:rsidR="003A0773" w:rsidRPr="00463EEA">
        <w:rPr>
          <w:rFonts w:asciiTheme="minorHAnsi" w:hAnsiTheme="minorHAnsi"/>
          <w:sz w:val="24"/>
          <w:szCs w:val="24"/>
        </w:rPr>
        <w:t xml:space="preserve"> </w:t>
      </w:r>
    </w:p>
    <w:p w:rsidR="00EE2575" w:rsidRPr="00463EEA" w:rsidRDefault="00EE2575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Elementy montażowe wysięgniki, haki winny być wykonane ze stali nierdzewnej lub ogniowo cynkowane .</w:t>
      </w:r>
    </w:p>
    <w:p w:rsidR="008D225D" w:rsidRPr="00463EEA" w:rsidRDefault="008D225D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Przewód zasilający oprawę w izolacji odpornej na promieniowanie UV typy YKY 2x2,5/1kV,</w:t>
      </w:r>
    </w:p>
    <w:p w:rsidR="00FB1B52" w:rsidRPr="00463EEA" w:rsidRDefault="00FB1B52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lastRenderedPageBreak/>
        <w:t xml:space="preserve">Zaciski prądowe izolowane z dostosowaniem do rodzaju i przekroju przewodu liniowego i </w:t>
      </w:r>
      <w:r w:rsidR="009C6A0E">
        <w:rPr>
          <w:rFonts w:asciiTheme="minorHAnsi" w:hAnsiTheme="minorHAnsi"/>
          <w:sz w:val="24"/>
          <w:szCs w:val="24"/>
        </w:rPr>
        <w:t>przyłączanego</w:t>
      </w:r>
    </w:p>
    <w:p w:rsidR="00FB1B52" w:rsidRPr="00463EEA" w:rsidRDefault="00FB1B52" w:rsidP="007F0691">
      <w:pPr>
        <w:numPr>
          <w:ilvl w:val="2"/>
          <w:numId w:val="7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Bezpiecznikowe złącze oświetleniowe (izolowane) wyposażać w topikową wkładkę bezpiecznikową 6A</w:t>
      </w:r>
    </w:p>
    <w:p w:rsidR="00C00A40" w:rsidRPr="00463EEA" w:rsidRDefault="00C00A40" w:rsidP="007F069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C00A40" w:rsidRPr="00463EEA" w:rsidRDefault="00C00A40" w:rsidP="007F0691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463EEA">
        <w:rPr>
          <w:rFonts w:asciiTheme="minorHAnsi" w:hAnsiTheme="minorHAnsi"/>
          <w:b/>
          <w:i/>
          <w:color w:val="000000"/>
          <w:sz w:val="24"/>
          <w:szCs w:val="24"/>
        </w:rPr>
        <w:t>Wymagane parametry techniczne szafek oświetleniowych SON:</w:t>
      </w:r>
    </w:p>
    <w:p w:rsidR="00C00A40" w:rsidRPr="00463EEA" w:rsidRDefault="00C00A40" w:rsidP="007F0691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Stosować szafki oświetleniowe w obudowie z tworzywa w II klasie ochronności lakierowane</w:t>
      </w:r>
    </w:p>
    <w:p w:rsidR="007C059B" w:rsidRPr="00463EEA" w:rsidRDefault="00C00A40" w:rsidP="007F0691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Przewód zasilający i </w:t>
      </w:r>
      <w:proofErr w:type="spellStart"/>
      <w:r w:rsidRPr="00463EEA">
        <w:rPr>
          <w:rFonts w:asciiTheme="minorHAnsi" w:hAnsiTheme="minorHAnsi"/>
          <w:color w:val="000000"/>
          <w:sz w:val="24"/>
          <w:szCs w:val="24"/>
        </w:rPr>
        <w:t>odejściowy</w:t>
      </w:r>
      <w:proofErr w:type="spellEnd"/>
      <w:r w:rsidRPr="00463EEA">
        <w:rPr>
          <w:rFonts w:asciiTheme="minorHAnsi" w:hAnsiTheme="minorHAnsi"/>
          <w:color w:val="000000"/>
          <w:sz w:val="24"/>
          <w:szCs w:val="24"/>
        </w:rPr>
        <w:t xml:space="preserve"> ułożyć w rurze </w:t>
      </w:r>
      <w:r w:rsidR="007C059B" w:rsidRPr="00463EEA">
        <w:rPr>
          <w:rFonts w:asciiTheme="minorHAnsi" w:hAnsiTheme="minorHAnsi"/>
          <w:color w:val="000000"/>
          <w:sz w:val="24"/>
          <w:szCs w:val="24"/>
        </w:rPr>
        <w:t xml:space="preserve">odpornej na UV </w:t>
      </w:r>
      <w:r w:rsidRPr="00463EEA">
        <w:rPr>
          <w:rFonts w:asciiTheme="minorHAnsi" w:hAnsiTheme="minorHAnsi"/>
          <w:color w:val="000000"/>
          <w:sz w:val="24"/>
          <w:szCs w:val="24"/>
        </w:rPr>
        <w:t>po słupie</w:t>
      </w:r>
      <w:r w:rsidR="00BF3E7B">
        <w:rPr>
          <w:rFonts w:asciiTheme="minorHAnsi" w:hAnsiTheme="minorHAnsi"/>
          <w:color w:val="000000"/>
          <w:sz w:val="24"/>
          <w:szCs w:val="24"/>
        </w:rPr>
        <w:t xml:space="preserve"> - osobno</w:t>
      </w:r>
    </w:p>
    <w:p w:rsidR="007C059B" w:rsidRPr="00463EEA" w:rsidRDefault="007C059B" w:rsidP="007F0691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Szafki wyposażyć w zegary astronomiczne z przerwą nocną</w:t>
      </w:r>
    </w:p>
    <w:p w:rsidR="00C00A40" w:rsidRPr="00463EEA" w:rsidRDefault="007C059B" w:rsidP="007F0691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Styczniki dobrać do ilości i mocy opraw oświetleniowych zainstalowanych na obwodzie oświetlenia</w:t>
      </w:r>
    </w:p>
    <w:p w:rsidR="00CA7D8D" w:rsidRPr="00463EEA" w:rsidRDefault="00CA7D8D" w:rsidP="007F0691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Układ pomiaru energii elektrycznej dostosować do wymagań PGE Dystrybucja S.A.</w:t>
      </w:r>
    </w:p>
    <w:p w:rsidR="007C059B" w:rsidRPr="00463EEA" w:rsidRDefault="007C059B" w:rsidP="007F0691">
      <w:pPr>
        <w:spacing w:before="120" w:line="360" w:lineRule="auto"/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00A40" w:rsidRPr="00463EEA" w:rsidRDefault="00C00A40" w:rsidP="007F069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E2575" w:rsidRPr="00463EEA" w:rsidRDefault="00BF3E7B" w:rsidP="007F069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Dla potwierdzenia</w:t>
      </w:r>
      <w:r w:rsidR="00EE2575" w:rsidRPr="00463EEA">
        <w:rPr>
          <w:rFonts w:asciiTheme="minorHAnsi" w:hAnsiTheme="minorHAnsi"/>
          <w:sz w:val="24"/>
          <w:szCs w:val="24"/>
        </w:rPr>
        <w:t>, że oferowane oprawy spełniają wymagania postawione przez Zamawiającego w ofercie należy przedstawić karty katalogowe oraz deklaracje zgodności na znak CE dla proponowanych opraw oświetleniowych i źródeł światła oraz jeden z dokumentów potwierdzających spełnienie parametrów technicznych tzn. Certyfikat na znak B lub Weryfikacje deklaracji zgodności.</w:t>
      </w:r>
    </w:p>
    <w:p w:rsidR="00EE2575" w:rsidRPr="00463EEA" w:rsidRDefault="00EE2575" w:rsidP="007F069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Nie załączenie do oferty znaku B lub weryfikacji deklaracji zgodności nie spowoduje odrzucenia oferty, dokumenty te wykonawca będzie mógł uzupełnić w czasie trwania inwestycji natomiast ich nie przedłożenie powoduje iż Zamawiający w celu potwierdzenia deklarowanych przez producenta parametrów na etapie odbioru inwestycji zastrzega sobie prawo do komisyjnego demontażu jednej z zamontowanych opraw i przekazania do badań jednostce zrzeszonej w PCA.</w:t>
      </w:r>
    </w:p>
    <w:p w:rsidR="00EE2575" w:rsidRPr="00463EEA" w:rsidRDefault="00EE2575" w:rsidP="007F069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Negatywny wynik badań spowoduje wstrzymanie odbioru przez zamawiającego i obciążenie kosztami wykonawcę.</w:t>
      </w:r>
    </w:p>
    <w:p w:rsidR="00EE2575" w:rsidRPr="00463EEA" w:rsidRDefault="00BF3E7B" w:rsidP="007F0691">
      <w:pPr>
        <w:pStyle w:val="western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Zamawiający wymaga aby s</w:t>
      </w:r>
      <w:r w:rsidR="00EE2575" w:rsidRPr="00463EEA">
        <w:rPr>
          <w:rFonts w:asciiTheme="minorHAnsi" w:hAnsiTheme="minorHAnsi"/>
          <w:b w:val="0"/>
          <w:bCs w:val="0"/>
          <w:sz w:val="24"/>
          <w:szCs w:val="24"/>
        </w:rPr>
        <w:t>przęt oraz urządzenia przedstawione przez Wykonawcę gwarantowały spełnienie, co najmniej takich samych parametrów technicznych oraz posiadać własności użytkowe, jakie zawiera dokumentacja załączona do niniejszej specyfikacji.</w:t>
      </w:r>
    </w:p>
    <w:p w:rsidR="00BF3E7B" w:rsidRDefault="00EE2575" w:rsidP="007F0691">
      <w:pPr>
        <w:pStyle w:val="western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463EEA">
        <w:rPr>
          <w:rFonts w:asciiTheme="minorHAnsi" w:hAnsiTheme="minorHAnsi"/>
          <w:b w:val="0"/>
          <w:bCs w:val="0"/>
          <w:sz w:val="24"/>
          <w:szCs w:val="24"/>
        </w:rPr>
        <w:lastRenderedPageBreak/>
        <w:t xml:space="preserve">Zamawiający żąda od Wykonawców  złożenia </w:t>
      </w:r>
      <w:r w:rsidR="00153CBC" w:rsidRPr="00463EEA">
        <w:rPr>
          <w:rFonts w:asciiTheme="minorHAnsi" w:hAnsiTheme="minorHAnsi"/>
          <w:b w:val="0"/>
          <w:bCs w:val="0"/>
          <w:sz w:val="24"/>
          <w:szCs w:val="24"/>
        </w:rPr>
        <w:t>kart katalogowych potwierdzających</w:t>
      </w:r>
      <w:r w:rsidRPr="00463EEA">
        <w:rPr>
          <w:rFonts w:asciiTheme="minorHAnsi" w:hAnsiTheme="minorHAnsi"/>
          <w:b w:val="0"/>
          <w:bCs w:val="0"/>
          <w:sz w:val="24"/>
          <w:szCs w:val="24"/>
        </w:rPr>
        <w:t xml:space="preserve"> dane techniczne. </w:t>
      </w:r>
    </w:p>
    <w:p w:rsidR="00EE2575" w:rsidRPr="00463EEA" w:rsidRDefault="00EE2575" w:rsidP="007F0691">
      <w:pPr>
        <w:pStyle w:val="western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463EEA">
        <w:rPr>
          <w:rFonts w:asciiTheme="minorHAnsi" w:hAnsiTheme="minorHAnsi"/>
          <w:b w:val="0"/>
          <w:bCs w:val="0"/>
          <w:sz w:val="24"/>
          <w:szCs w:val="24"/>
        </w:rPr>
        <w:t xml:space="preserve">Zamawiający żąda udostępnienia danych technicznych właściwości opraw - rozsyłu światła opraw oświetleniowych – całej bryły światłości w formie wydruku lub w formie bazy danych umożliwiających na ich podstawie dokonanie wyliczeń parametrów oświetleniowych drogi w ogólnie dostępnym programie komputerowym do wspomagania obliczeń. </w:t>
      </w:r>
    </w:p>
    <w:p w:rsidR="003869AB" w:rsidRPr="00463EEA" w:rsidRDefault="003869AB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trike/>
          <w:color w:val="000000"/>
          <w:sz w:val="24"/>
          <w:szCs w:val="24"/>
        </w:rPr>
      </w:pPr>
    </w:p>
    <w:p w:rsidR="003869AB" w:rsidRPr="00463EEA" w:rsidRDefault="003869AB" w:rsidP="007F0691">
      <w:pPr>
        <w:pStyle w:val="Nagwek2"/>
        <w:spacing w:line="360" w:lineRule="auto"/>
      </w:pPr>
      <w:r w:rsidRPr="00463EEA">
        <w:t xml:space="preserve">Inne warunki dot. realizacji zamówienia </w:t>
      </w:r>
    </w:p>
    <w:p w:rsidR="003869AB" w:rsidRPr="00463EEA" w:rsidRDefault="003869AB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9E52FB" w:rsidRPr="00463EEA" w:rsidRDefault="003869AB" w:rsidP="007F069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 xml:space="preserve">Nie przewiduje się </w:t>
      </w:r>
      <w:proofErr w:type="spellStart"/>
      <w:r w:rsidRPr="00463EEA">
        <w:rPr>
          <w:rFonts w:asciiTheme="minorHAnsi" w:hAnsiTheme="minorHAnsi"/>
          <w:color w:val="000000"/>
          <w:sz w:val="24"/>
          <w:szCs w:val="24"/>
        </w:rPr>
        <w:t>wyłączeń</w:t>
      </w:r>
      <w:proofErr w:type="spellEnd"/>
      <w:r w:rsidRPr="00463EEA">
        <w:rPr>
          <w:rFonts w:asciiTheme="minorHAnsi" w:hAnsiTheme="minorHAnsi"/>
          <w:color w:val="000000"/>
          <w:sz w:val="24"/>
          <w:szCs w:val="24"/>
        </w:rPr>
        <w:t xml:space="preserve"> napięcia na linii podczas wymiany opraw oświetlenia ulicznego. Prace należy wykonywać w technologii PPN</w:t>
      </w:r>
      <w:r w:rsidR="00940CBB" w:rsidRPr="00463EEA">
        <w:rPr>
          <w:rFonts w:asciiTheme="minorHAnsi" w:hAnsiTheme="minorHAnsi"/>
          <w:color w:val="000000"/>
          <w:sz w:val="24"/>
          <w:szCs w:val="24"/>
        </w:rPr>
        <w:t xml:space="preserve"> przy udziale osób posiadających stosowne kwalifikacje</w:t>
      </w:r>
      <w:r w:rsidRPr="00463EEA">
        <w:rPr>
          <w:rFonts w:asciiTheme="minorHAnsi" w:hAnsiTheme="minorHAnsi"/>
          <w:color w:val="000000"/>
          <w:sz w:val="24"/>
          <w:szCs w:val="24"/>
        </w:rPr>
        <w:t xml:space="preserve">, w szczególnych przypadkach Wykonawca na koszt własny uzyska wyłączenie linii przez </w:t>
      </w:r>
      <w:r w:rsidR="00177DC6">
        <w:rPr>
          <w:rFonts w:asciiTheme="minorHAnsi" w:hAnsiTheme="minorHAnsi"/>
          <w:color w:val="000000"/>
          <w:sz w:val="24"/>
          <w:szCs w:val="24"/>
        </w:rPr>
        <w:t>właściciela linii</w:t>
      </w:r>
      <w:r w:rsidRPr="00463EEA">
        <w:rPr>
          <w:rFonts w:asciiTheme="minorHAnsi" w:hAnsiTheme="minorHAnsi"/>
          <w:color w:val="000000"/>
          <w:sz w:val="24"/>
          <w:szCs w:val="24"/>
        </w:rPr>
        <w:t>.</w:t>
      </w:r>
    </w:p>
    <w:p w:rsidR="00E1731E" w:rsidRPr="00177DC6" w:rsidRDefault="00E1731E" w:rsidP="007F069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177DC6">
        <w:rPr>
          <w:rFonts w:asciiTheme="minorHAnsi" w:hAnsiTheme="minorHAnsi"/>
          <w:b/>
          <w:color w:val="000000"/>
          <w:sz w:val="24"/>
          <w:szCs w:val="24"/>
        </w:rPr>
        <w:t xml:space="preserve">Prace budowlano-montażowe </w:t>
      </w:r>
      <w:r w:rsidR="00177DC6" w:rsidRPr="00177DC6">
        <w:rPr>
          <w:rFonts w:asciiTheme="minorHAnsi" w:hAnsiTheme="minorHAnsi"/>
          <w:b/>
          <w:color w:val="000000"/>
          <w:sz w:val="24"/>
          <w:szCs w:val="24"/>
        </w:rPr>
        <w:t>należy wykonać</w:t>
      </w:r>
      <w:r w:rsidRPr="00177DC6">
        <w:rPr>
          <w:rFonts w:asciiTheme="minorHAnsi" w:hAnsiTheme="minorHAnsi"/>
          <w:b/>
          <w:color w:val="000000"/>
          <w:sz w:val="24"/>
          <w:szCs w:val="24"/>
        </w:rPr>
        <w:t xml:space="preserve"> zgodnie z obowiązującą instrukcją współpracy </w:t>
      </w:r>
      <w:r w:rsidRPr="00177DC6">
        <w:rPr>
          <w:rFonts w:ascii="Calibri" w:eastAsia="Calibri" w:hAnsi="Calibri"/>
          <w:b/>
          <w:sz w:val="24"/>
          <w:szCs w:val="24"/>
          <w:lang w:eastAsia="en-US"/>
        </w:rPr>
        <w:t xml:space="preserve">pomiędzy PGE Dystrybucja S.A. Oddział Warszawa a samorządami w zakresie konserwacji oświetlenia drogowego. </w:t>
      </w:r>
    </w:p>
    <w:p w:rsidR="00E1731E" w:rsidRPr="00463EEA" w:rsidRDefault="00E1731E" w:rsidP="007F069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44006" w:rsidRPr="00463EEA" w:rsidRDefault="00444006" w:rsidP="007F069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A559C" w:rsidRPr="00463EEA" w:rsidRDefault="00444006" w:rsidP="007F0691">
      <w:pPr>
        <w:pStyle w:val="Nagwek2"/>
        <w:spacing w:line="360" w:lineRule="auto"/>
      </w:pPr>
      <w:r w:rsidRPr="00463EEA">
        <w:t xml:space="preserve">Główny przedmiot zamówienia wg. Wspólnego Słownika Zamówień (CPV): </w:t>
      </w:r>
    </w:p>
    <w:p w:rsidR="009E52FB" w:rsidRPr="00463EEA" w:rsidRDefault="0044400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63EEA">
        <w:rPr>
          <w:rFonts w:asciiTheme="minorHAnsi" w:hAnsiTheme="minorHAnsi"/>
          <w:color w:val="000000"/>
          <w:sz w:val="24"/>
          <w:szCs w:val="24"/>
        </w:rPr>
        <w:t>45316110-9- Instalowanie urządzeń oświetlenia drogowego.</w:t>
      </w:r>
    </w:p>
    <w:p w:rsidR="008A2CAE" w:rsidRDefault="008A2CAE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77DC6" w:rsidRDefault="00177DC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77DC6" w:rsidRDefault="00177DC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77DC6" w:rsidRPr="00463EEA" w:rsidRDefault="00177DC6" w:rsidP="007F069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A2CAE" w:rsidRPr="00463EEA" w:rsidRDefault="008A2CAE" w:rsidP="007F0691">
      <w:pPr>
        <w:pStyle w:val="Nagwek2"/>
        <w:spacing w:line="360" w:lineRule="auto"/>
      </w:pPr>
      <w:r w:rsidRPr="00463EEA">
        <w:t>Koszt cyklu życia</w:t>
      </w:r>
      <w:r w:rsidR="0045035F" w:rsidRPr="00463EEA">
        <w:t xml:space="preserve"> dostawy</w:t>
      </w:r>
    </w:p>
    <w:p w:rsidR="008A2CAE" w:rsidRPr="00463EEA" w:rsidRDefault="008A2CAE" w:rsidP="007F0691">
      <w:pPr>
        <w:spacing w:line="360" w:lineRule="auto"/>
        <w:rPr>
          <w:sz w:val="24"/>
          <w:szCs w:val="24"/>
        </w:rPr>
      </w:pPr>
    </w:p>
    <w:p w:rsidR="004933A6" w:rsidRPr="00463EEA" w:rsidRDefault="004933A6" w:rsidP="007F0691">
      <w:pPr>
        <w:spacing w:line="360" w:lineRule="auto"/>
        <w:ind w:firstLine="576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Niektóre lub wszystkie koszty ponoszone w czasie cyklu życia produktu, usługi lub robót budowlanych takie jak koszty związane z nabyciem, koszty użytkowania, koszty utrzymania, koszty związane z wycofaniem z  eksploatacji.</w:t>
      </w: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lastRenderedPageBreak/>
        <w:t>Rachunek kosztów cyklu życia obejmuje koszty:</w:t>
      </w:r>
    </w:p>
    <w:p w:rsidR="004933A6" w:rsidRPr="00463EEA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 poniesione przez zamawiającego lub innych użytkowników związane z:</w:t>
      </w:r>
    </w:p>
    <w:p w:rsidR="004933A6" w:rsidRPr="00463EEA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 nabyciem;</w:t>
      </w:r>
    </w:p>
    <w:p w:rsidR="004933A6" w:rsidRPr="00463EEA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 użytkowaniem, w szczególności zużycie energii i innych zasobów;</w:t>
      </w:r>
    </w:p>
    <w:p w:rsidR="004933A6" w:rsidRPr="00463EEA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 utrzymaniem;</w:t>
      </w:r>
    </w:p>
    <w:p w:rsidR="004933A6" w:rsidRPr="00463EEA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 xml:space="preserve"> wycofaniem z eksploatacji, w szczególności koszty zbierania i recyklingu.</w:t>
      </w: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  <w:r w:rsidRPr="00463EEA">
        <w:rPr>
          <w:rFonts w:asciiTheme="minorHAnsi" w:hAnsiTheme="minorHAnsi"/>
          <w:sz w:val="24"/>
          <w:szCs w:val="24"/>
        </w:rPr>
        <w:t>Szacowany rachunek kosztu życia</w:t>
      </w:r>
      <w:r w:rsidR="0045035F" w:rsidRPr="00463EEA">
        <w:rPr>
          <w:rFonts w:asciiTheme="minorHAnsi" w:hAnsiTheme="minorHAnsi"/>
          <w:sz w:val="24"/>
          <w:szCs w:val="24"/>
        </w:rPr>
        <w:t xml:space="preserve"> przedmiotu dostawy</w:t>
      </w:r>
      <w:r w:rsidRPr="00463EEA">
        <w:rPr>
          <w:rFonts w:asciiTheme="minorHAnsi" w:hAnsiTheme="minorHAnsi"/>
          <w:sz w:val="24"/>
          <w:szCs w:val="24"/>
        </w:rPr>
        <w:t>:</w:t>
      </w: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33A6" w:rsidRPr="00463EEA" w:rsidRDefault="004933A6" w:rsidP="007F0691">
      <w:pPr>
        <w:spacing w:line="360" w:lineRule="auto"/>
        <w:rPr>
          <w:rFonts w:asciiTheme="minorHAnsi" w:hAnsiTheme="minorHAnsi"/>
          <w:iCs/>
          <w:sz w:val="24"/>
          <w:szCs w:val="24"/>
          <w:lang w:val="en"/>
        </w:rPr>
      </w:pP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Początkowa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cena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zakupu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+ [(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planowany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czas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eksploatacji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w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latach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>) x (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roczny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koszt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energii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dla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danej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 xml:space="preserve"> </w:t>
      </w:r>
      <w:proofErr w:type="spellStart"/>
      <w:r w:rsidRPr="00463EEA">
        <w:rPr>
          <w:rFonts w:asciiTheme="minorHAnsi" w:hAnsiTheme="minorHAnsi"/>
          <w:iCs/>
          <w:sz w:val="24"/>
          <w:szCs w:val="24"/>
          <w:lang w:val="en"/>
        </w:rPr>
        <w:t>opcji</w:t>
      </w:r>
      <w:proofErr w:type="spellEnd"/>
      <w:r w:rsidRPr="00463EEA">
        <w:rPr>
          <w:rFonts w:asciiTheme="minorHAnsi" w:hAnsiTheme="minorHAnsi"/>
          <w:iCs/>
          <w:sz w:val="24"/>
          <w:szCs w:val="24"/>
          <w:lang w:val="en"/>
        </w:rPr>
        <w:t>)]</w:t>
      </w: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33A6" w:rsidRPr="00463EEA" w:rsidRDefault="004933A6" w:rsidP="007F069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33A6" w:rsidRPr="00463EEA" w:rsidRDefault="004933A6" w:rsidP="007F0691">
      <w:pPr>
        <w:spacing w:line="360" w:lineRule="auto"/>
        <w:rPr>
          <w:sz w:val="24"/>
          <w:szCs w:val="24"/>
        </w:rPr>
      </w:pPr>
    </w:p>
    <w:p w:rsidR="004933A6" w:rsidRPr="00463EEA" w:rsidRDefault="004933A6" w:rsidP="007F0691">
      <w:pPr>
        <w:spacing w:line="360" w:lineRule="auto"/>
        <w:rPr>
          <w:sz w:val="24"/>
          <w:szCs w:val="24"/>
        </w:rPr>
      </w:pPr>
    </w:p>
    <w:p w:rsidR="00EE2575" w:rsidRPr="00463EEA" w:rsidRDefault="00EE2575" w:rsidP="007F0691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644"/>
        <w:jc w:val="both"/>
        <w:rPr>
          <w:rFonts w:asciiTheme="minorHAnsi" w:hAnsiTheme="minorHAnsi"/>
          <w:bCs/>
          <w:sz w:val="24"/>
          <w:szCs w:val="24"/>
        </w:rPr>
      </w:pPr>
    </w:p>
    <w:p w:rsidR="007E3165" w:rsidRPr="00463EEA" w:rsidRDefault="007E3165" w:rsidP="007F0691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7E3165" w:rsidRPr="00463EEA" w:rsidSect="007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473"/>
    <w:multiLevelType w:val="hybridMultilevel"/>
    <w:tmpl w:val="2B6EA8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5E"/>
    <w:multiLevelType w:val="hybridMultilevel"/>
    <w:tmpl w:val="62FE42D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8F610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B5A"/>
    <w:multiLevelType w:val="hybridMultilevel"/>
    <w:tmpl w:val="4F62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DC1"/>
    <w:multiLevelType w:val="hybridMultilevel"/>
    <w:tmpl w:val="74E629D6"/>
    <w:lvl w:ilvl="0" w:tplc="64B88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72B5A"/>
    <w:multiLevelType w:val="hybridMultilevel"/>
    <w:tmpl w:val="A32ECC4E"/>
    <w:lvl w:ilvl="0" w:tplc="D8F610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A6911B3"/>
    <w:multiLevelType w:val="hybridMultilevel"/>
    <w:tmpl w:val="5BC294A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4967F20"/>
    <w:multiLevelType w:val="multilevel"/>
    <w:tmpl w:val="67C6A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E719E7"/>
    <w:multiLevelType w:val="multilevel"/>
    <w:tmpl w:val="2F42419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89F1A1B"/>
    <w:multiLevelType w:val="hybridMultilevel"/>
    <w:tmpl w:val="12F6DCFC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2BC9F90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F13B0D"/>
    <w:multiLevelType w:val="hybridMultilevel"/>
    <w:tmpl w:val="D11CDB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6215A"/>
    <w:multiLevelType w:val="hybridMultilevel"/>
    <w:tmpl w:val="7AF8F5F2"/>
    <w:lvl w:ilvl="0" w:tplc="2EC6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7D66"/>
    <w:multiLevelType w:val="hybridMultilevel"/>
    <w:tmpl w:val="9E04A1B4"/>
    <w:lvl w:ilvl="0" w:tplc="0BB0A0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7E783130">
      <w:numFmt w:val="none"/>
      <w:lvlText w:val=""/>
      <w:lvlJc w:val="left"/>
      <w:pPr>
        <w:tabs>
          <w:tab w:val="num" w:pos="360"/>
        </w:tabs>
      </w:pPr>
    </w:lvl>
    <w:lvl w:ilvl="2" w:tplc="8F9CDD5C">
      <w:numFmt w:val="none"/>
      <w:lvlText w:val=""/>
      <w:lvlJc w:val="left"/>
      <w:pPr>
        <w:tabs>
          <w:tab w:val="num" w:pos="360"/>
        </w:tabs>
      </w:pPr>
    </w:lvl>
    <w:lvl w:ilvl="3" w:tplc="9976D956">
      <w:numFmt w:val="none"/>
      <w:lvlText w:val=""/>
      <w:lvlJc w:val="left"/>
      <w:pPr>
        <w:tabs>
          <w:tab w:val="num" w:pos="360"/>
        </w:tabs>
      </w:pPr>
    </w:lvl>
    <w:lvl w:ilvl="4" w:tplc="470C11F0">
      <w:numFmt w:val="none"/>
      <w:lvlText w:val=""/>
      <w:lvlJc w:val="left"/>
      <w:pPr>
        <w:tabs>
          <w:tab w:val="num" w:pos="360"/>
        </w:tabs>
      </w:pPr>
    </w:lvl>
    <w:lvl w:ilvl="5" w:tplc="6D40A696">
      <w:numFmt w:val="none"/>
      <w:lvlText w:val=""/>
      <w:lvlJc w:val="left"/>
      <w:pPr>
        <w:tabs>
          <w:tab w:val="num" w:pos="360"/>
        </w:tabs>
      </w:pPr>
    </w:lvl>
    <w:lvl w:ilvl="6" w:tplc="3C225B46">
      <w:numFmt w:val="none"/>
      <w:lvlText w:val=""/>
      <w:lvlJc w:val="left"/>
      <w:pPr>
        <w:tabs>
          <w:tab w:val="num" w:pos="360"/>
        </w:tabs>
      </w:pPr>
    </w:lvl>
    <w:lvl w:ilvl="7" w:tplc="04DCA4E8">
      <w:numFmt w:val="none"/>
      <w:lvlText w:val=""/>
      <w:lvlJc w:val="left"/>
      <w:pPr>
        <w:tabs>
          <w:tab w:val="num" w:pos="360"/>
        </w:tabs>
      </w:pPr>
    </w:lvl>
    <w:lvl w:ilvl="8" w:tplc="D9006E3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2AC25A9"/>
    <w:multiLevelType w:val="hybridMultilevel"/>
    <w:tmpl w:val="105A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A3A99"/>
    <w:multiLevelType w:val="hybridMultilevel"/>
    <w:tmpl w:val="68B080E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AEBFCE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cs="Times New Roman" w:hint="default"/>
        <w:color w:val="auto"/>
      </w:rPr>
    </w:lvl>
    <w:lvl w:ilvl="2" w:tplc="6C0EF1B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704D65"/>
    <w:multiLevelType w:val="hybridMultilevel"/>
    <w:tmpl w:val="8E48EE70"/>
    <w:lvl w:ilvl="0" w:tplc="D8F610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D8F610F8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  <w:num w:numId="13">
    <w:abstractNumId w:val="2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75"/>
    <w:rsid w:val="000E12B8"/>
    <w:rsid w:val="00153CBC"/>
    <w:rsid w:val="0016609F"/>
    <w:rsid w:val="00177DC6"/>
    <w:rsid w:val="001920C1"/>
    <w:rsid w:val="001A1687"/>
    <w:rsid w:val="001F4DFC"/>
    <w:rsid w:val="001F77E1"/>
    <w:rsid w:val="00233E6C"/>
    <w:rsid w:val="00303192"/>
    <w:rsid w:val="00340EB4"/>
    <w:rsid w:val="00380C27"/>
    <w:rsid w:val="003869AB"/>
    <w:rsid w:val="003A0773"/>
    <w:rsid w:val="003A3ADA"/>
    <w:rsid w:val="003D0D02"/>
    <w:rsid w:val="00407D5C"/>
    <w:rsid w:val="00444006"/>
    <w:rsid w:val="0045035F"/>
    <w:rsid w:val="00463EEA"/>
    <w:rsid w:val="004933A6"/>
    <w:rsid w:val="005003C3"/>
    <w:rsid w:val="005111AE"/>
    <w:rsid w:val="00543122"/>
    <w:rsid w:val="00590D2E"/>
    <w:rsid w:val="005B37D8"/>
    <w:rsid w:val="005D55D1"/>
    <w:rsid w:val="00617D14"/>
    <w:rsid w:val="006758D5"/>
    <w:rsid w:val="006935E9"/>
    <w:rsid w:val="006B0657"/>
    <w:rsid w:val="006E4882"/>
    <w:rsid w:val="007614B9"/>
    <w:rsid w:val="007C059B"/>
    <w:rsid w:val="007E3165"/>
    <w:rsid w:val="007F0691"/>
    <w:rsid w:val="00805059"/>
    <w:rsid w:val="008A2CAE"/>
    <w:rsid w:val="008D225D"/>
    <w:rsid w:val="008F2C05"/>
    <w:rsid w:val="008F533F"/>
    <w:rsid w:val="009045C1"/>
    <w:rsid w:val="0091309A"/>
    <w:rsid w:val="00940CBB"/>
    <w:rsid w:val="00986BCD"/>
    <w:rsid w:val="009C6A0E"/>
    <w:rsid w:val="009E52FB"/>
    <w:rsid w:val="00A40384"/>
    <w:rsid w:val="00A608D6"/>
    <w:rsid w:val="00B61A3C"/>
    <w:rsid w:val="00B719D6"/>
    <w:rsid w:val="00B821B9"/>
    <w:rsid w:val="00BA559C"/>
    <w:rsid w:val="00BB2608"/>
    <w:rsid w:val="00BF3E7B"/>
    <w:rsid w:val="00C00A40"/>
    <w:rsid w:val="00CA7D8D"/>
    <w:rsid w:val="00CD1D1F"/>
    <w:rsid w:val="00CE6413"/>
    <w:rsid w:val="00CF0119"/>
    <w:rsid w:val="00E1731E"/>
    <w:rsid w:val="00EC7ADC"/>
    <w:rsid w:val="00EE2575"/>
    <w:rsid w:val="00F25850"/>
    <w:rsid w:val="00F717BF"/>
    <w:rsid w:val="00F853F7"/>
    <w:rsid w:val="00F92060"/>
    <w:rsid w:val="00FB1B52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54E1F-E46F-43DB-BDA1-9D46D24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92060"/>
    <w:pPr>
      <w:numPr>
        <w:numId w:val="15"/>
      </w:numPr>
      <w:spacing w:line="276" w:lineRule="auto"/>
      <w:jc w:val="both"/>
      <w:outlineLvl w:val="0"/>
    </w:pPr>
    <w:rPr>
      <w:rFonts w:asciiTheme="minorHAnsi" w:hAnsiTheme="minorHAnsi"/>
      <w:b/>
      <w:sz w:val="24"/>
      <w:szCs w:val="24"/>
      <w:u w:val="single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92060"/>
    <w:pPr>
      <w:numPr>
        <w:ilvl w:val="1"/>
        <w:numId w:val="15"/>
      </w:numPr>
      <w:autoSpaceDE w:val="0"/>
      <w:autoSpaceDN w:val="0"/>
      <w:adjustRightInd w:val="0"/>
      <w:spacing w:line="276" w:lineRule="auto"/>
      <w:jc w:val="both"/>
      <w:outlineLvl w:val="1"/>
    </w:pPr>
    <w:rPr>
      <w:rFonts w:asciiTheme="minorHAnsi" w:hAnsi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03C3"/>
    <w:pPr>
      <w:keepNext/>
      <w:keepLines/>
      <w:numPr>
        <w:ilvl w:val="2"/>
        <w:numId w:val="15"/>
      </w:numPr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3C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3C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3C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3C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3C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3C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E2575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B719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92060"/>
    <w:rPr>
      <w:rFonts w:eastAsia="Times New Roman" w:cs="Times New Roman"/>
      <w:b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060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03C3"/>
    <w:rPr>
      <w:rFonts w:eastAsiaTheme="majorEastAsia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3C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3C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3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3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3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3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M.Kapusta</dc:creator>
  <cp:lastModifiedBy>Wioletta Ulrich-Juś</cp:lastModifiedBy>
  <cp:revision>5</cp:revision>
  <cp:lastPrinted>2016-08-31T11:30:00Z</cp:lastPrinted>
  <dcterms:created xsi:type="dcterms:W3CDTF">2016-08-29T06:28:00Z</dcterms:created>
  <dcterms:modified xsi:type="dcterms:W3CDTF">2016-08-31T11:31:00Z</dcterms:modified>
</cp:coreProperties>
</file>