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CA" w:rsidRDefault="00B906CA">
      <w:pPr>
        <w:pStyle w:val="p0"/>
        <w:spacing w:before="6" w:after="0"/>
        <w:ind w:left="40"/>
      </w:pPr>
    </w:p>
    <w:tbl>
      <w:tblPr>
        <w:tblW w:w="10203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3600"/>
        <w:gridCol w:w="6603"/>
      </w:tblGrid>
      <w:tr w:rsidR="00B906CA" w:rsidTr="00EC097C">
        <w:trPr>
          <w:cantSplit/>
          <w:trHeight w:val="230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pStyle w:val="Tekstpodstawowy"/>
              <w:snapToGrid w:val="0"/>
              <w:jc w:val="left"/>
              <w:rPr>
                <w:rFonts w:cs="Arial"/>
                <w:b w:val="0"/>
                <w:sz w:val="20"/>
              </w:rPr>
            </w:pPr>
            <w:r w:rsidRPr="00EC1725">
              <w:rPr>
                <w:rFonts w:cs="Arial"/>
                <w:b w:val="0"/>
                <w:sz w:val="20"/>
              </w:rPr>
              <w:t xml:space="preserve">Karta usługi Nr </w:t>
            </w:r>
          </w:p>
          <w:p w:rsidR="00B906CA" w:rsidRPr="00EC1725" w:rsidRDefault="006E3DCB" w:rsidP="00352675">
            <w:pPr>
              <w:pStyle w:val="Nagwek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725">
              <w:rPr>
                <w:rFonts w:ascii="Arial" w:hAnsi="Arial" w:cs="Arial"/>
                <w:color w:val="000000"/>
                <w:sz w:val="24"/>
                <w:szCs w:val="20"/>
              </w:rPr>
              <w:t xml:space="preserve">Zgłoszenie </w:t>
            </w:r>
            <w:r w:rsidR="00352675" w:rsidRPr="00EC1725">
              <w:rPr>
                <w:rFonts w:ascii="Arial" w:hAnsi="Arial" w:cs="Arial"/>
                <w:color w:val="000000"/>
                <w:sz w:val="24"/>
                <w:szCs w:val="20"/>
              </w:rPr>
              <w:t>urodzenia dziecka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MIEJSCE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74B" w:rsidRPr="00EC1725" w:rsidRDefault="0001174B" w:rsidP="0001174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01174B" w:rsidRPr="00EC1725" w:rsidRDefault="0001174B" w:rsidP="0001174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B906CA" w:rsidRPr="00EC1725" w:rsidRDefault="0001174B" w:rsidP="0001174B">
            <w:pPr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EC097C" w:rsidRPr="00EC1725" w:rsidRDefault="00EC097C" w:rsidP="0001174B">
            <w:pPr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pokój nr 1,  tel. (025) 684 16 36 lub (025) 751 12 86 w. 36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SPOSÓB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EC1725" w:rsidRDefault="006E3DCB" w:rsidP="00352675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Sporządzenie aktu </w:t>
            </w:r>
            <w:r w:rsidR="00352675" w:rsidRPr="00EC1725">
              <w:rPr>
                <w:rFonts w:ascii="Arial" w:hAnsi="Arial" w:cs="Arial"/>
                <w:sz w:val="22"/>
                <w:szCs w:val="22"/>
              </w:rPr>
              <w:t>urodzenia</w:t>
            </w:r>
            <w:r w:rsidR="00D20615" w:rsidRPr="00EC17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0615" w:rsidRPr="00EC1725" w:rsidRDefault="00D20615" w:rsidP="00D206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Po sporządzeniu aktu urodzenia wydawany jest z urzędu jeden bezpłatny odpis skrócony aktu urodzenia.</w:t>
            </w:r>
          </w:p>
          <w:p w:rsidR="00D20615" w:rsidRPr="00EC1725" w:rsidRDefault="00D20615" w:rsidP="00D20615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Odmowa sporządzenia aktu urodzenia następuje w drodze decyzji.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WYMAGANE DOKUMENTY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97C" w:rsidRPr="00EC1725" w:rsidRDefault="00EC097C" w:rsidP="00EC097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Do wglądu: dokumenty tożsamości rodziców lub innych osób zgłaszających urodzenie.</w:t>
            </w:r>
          </w:p>
          <w:p w:rsidR="00EC097C" w:rsidRPr="00EC1725" w:rsidRDefault="00EC097C" w:rsidP="00EC097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Pełnomocnictwo udzielone na piśmie - jeżeli zgłoszenie urodzenia dokonywane jest przez pełnomocnika</w:t>
            </w:r>
          </w:p>
          <w:p w:rsidR="00EC097C" w:rsidRPr="00EC1725" w:rsidRDefault="00EC097C" w:rsidP="00E8077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Karta urodzenia/karta martwego urodzenia (dokument medyczny stwierdzający fakt urodzenia się dziecka) wystawiana jest i </w:t>
            </w:r>
            <w:r w:rsidRPr="00EC1725">
              <w:rPr>
                <w:rFonts w:ascii="Arial" w:hAnsi="Arial" w:cs="Arial"/>
                <w:sz w:val="22"/>
                <w:szCs w:val="22"/>
                <w:u w:val="single"/>
              </w:rPr>
              <w:t>przekazywana przez podmiot wykonujący działalność leczniczą (np. szpital) do urzędu stanu cywilnego właściwego do sporządzenia aktu urodzenia.</w:t>
            </w:r>
          </w:p>
          <w:p w:rsidR="00E80777" w:rsidRPr="00EC1725" w:rsidRDefault="00E80777" w:rsidP="00E8077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Cudzoziemcy przedkładają zagraniczne odpisy aktów stanu cywilnego potwierdzających stan cywilny matki wraz z tłumaczeniem na język polski dokonanym przez tłumacza przysięgłego.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OPŁATY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pStyle w:val="p0"/>
              <w:snapToGrid w:val="0"/>
              <w:spacing w:before="6" w:after="0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Zwolnione z opłaty. 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CZAS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777" w:rsidRPr="00EC1725" w:rsidRDefault="00352675" w:rsidP="003526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Niezwłocznie. 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TRYB ODWOŁAWCZY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Od decyzji, odmawiającej dokonania czynności, przysługuje odwołanie do Wojewody Mazowieckiego, za pośrednictwem kierownika USC, w terminie 14 dni od dnia jej doręczenia. 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INNE INFORMACJ</w:t>
            </w:r>
            <w:r w:rsidR="00E80777" w:rsidRPr="00EC1725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75" w:rsidRPr="00EC1725" w:rsidRDefault="00352675" w:rsidP="00E8077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Zgłoszenia urodzenia dziecka dokonuje się w urzędzie stanu cywilnego właściwym ze względu na miejsce urodzenia dziecka, tj. w urzędzie stanu cywilnego na obszarze działania którego urodziło się dziecko.</w:t>
            </w:r>
          </w:p>
          <w:p w:rsidR="00352675" w:rsidRPr="00EC1725" w:rsidRDefault="00352675" w:rsidP="00E8077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Podstawę </w:t>
            </w:r>
            <w:r w:rsidRPr="00EC1725">
              <w:rPr>
                <w:rFonts w:ascii="Arial" w:hAnsi="Arial" w:cs="Arial"/>
                <w:sz w:val="22"/>
                <w:szCs w:val="22"/>
              </w:rPr>
              <w:t>sporządzenia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aktu urodzenia stanowi pisemne zgłoszenie urodzenia dziecka wystawione przez lekarza, położną lub zakład opieki zdrowotnej, potwierdzające fakt urodzenia dziecka oraz datę i miejsce urodzenia.</w:t>
            </w:r>
          </w:p>
          <w:p w:rsidR="00352675" w:rsidRPr="00EC1725" w:rsidRDefault="00352675" w:rsidP="00E8077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Akt urodzenia sporządzany jest na podstawie: karty urodzenia (karty martwego urodzenia) i protokołu dokumentującego zgłoszenie urodzenia, podpisanego przez osobę zgłaszającą urodzenie i kierownika urzędu stanu cywilnego.</w:t>
            </w:r>
          </w:p>
          <w:p w:rsidR="00E80777" w:rsidRPr="00EC1725" w:rsidRDefault="00E80777" w:rsidP="00E8077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Fakt urodzenia dziecka należy zgłosić w terminie:</w:t>
            </w:r>
          </w:p>
          <w:p w:rsidR="00E80777" w:rsidRPr="00EC1725" w:rsidRDefault="00E80777" w:rsidP="00E80777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21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dni od dnia sporządzenia karty urodzenia</w:t>
            </w:r>
          </w:p>
          <w:p w:rsidR="00E80777" w:rsidRPr="00EC1725" w:rsidRDefault="00E80777" w:rsidP="00E80777">
            <w:pPr>
              <w:pStyle w:val="Akapitzlist"/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 xml:space="preserve">3 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dni od dnia sporządzenia karty martwego urodzenia</w:t>
            </w:r>
          </w:p>
          <w:p w:rsidR="00E80777" w:rsidRPr="00EC1725" w:rsidRDefault="00E80777" w:rsidP="00E8077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b/>
                <w:kern w:val="0"/>
                <w:sz w:val="22"/>
                <w:szCs w:val="22"/>
                <w:lang w:eastAsia="pl-PL"/>
              </w:rPr>
              <w:t>Do zgłoszenia</w:t>
            </w:r>
            <w:r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 xml:space="preserve"> urodzenia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dziecka są obowiązani</w:t>
            </w:r>
            <w:r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 xml:space="preserve"> ojciec lub matka dziecka.</w:t>
            </w:r>
            <w:r w:rsidR="00D20615"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</w:p>
          <w:p w:rsidR="00E80777" w:rsidRPr="00EC1725" w:rsidRDefault="00E80777" w:rsidP="00E8077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Zgłoszenia urodzenia dziecka 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  <w:t>można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dokonać 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  <w:t>przez pełnomocnika</w:t>
            </w:r>
            <w:r w:rsidR="0003386F" w:rsidRPr="00EC1725"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  <w:t xml:space="preserve"> (p</w:t>
            </w:r>
            <w:r w:rsidR="0003386F" w:rsidRPr="00EC1725">
              <w:rPr>
                <w:rFonts w:ascii="Arial" w:hAnsi="Arial" w:cs="Arial"/>
                <w:sz w:val="22"/>
                <w:szCs w:val="22"/>
              </w:rPr>
              <w:t>ełnomocnictwo pisemne z podaniem imion dziecka)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.</w:t>
            </w:r>
          </w:p>
          <w:p w:rsidR="00D20615" w:rsidRPr="00EC1725" w:rsidRDefault="00D20615" w:rsidP="00D20615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W przypadku, gdy nie ustalono ojca dziecka (nie zachodzi domniemanie, że ojcem dziecka jest mąż jego matki oraz nie nastąpiło uznanie ojcostwa lub sądowe ustalenie ojcostwa) do aktu urodzenia dziecka wpisuje się:</w:t>
            </w:r>
          </w:p>
          <w:p w:rsidR="00D20615" w:rsidRPr="00EC1725" w:rsidRDefault="00D20615" w:rsidP="00D20615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jako </w:t>
            </w:r>
            <w:r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 xml:space="preserve">imię ojca 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– imię wskazane przez osobę zgłaszającą urodzenie, w braku wskazania – imię wybrane przez kierownika urzędu stanu cywilnego</w:t>
            </w:r>
          </w:p>
          <w:p w:rsidR="00D20615" w:rsidRPr="00EC1725" w:rsidRDefault="00D20615" w:rsidP="00D20615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jako </w:t>
            </w:r>
            <w:r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nazwiska ojca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i jego nazwisko rodowe – nazwisko matki noszone w chwili urodzenia się dziecka</w:t>
            </w:r>
          </w:p>
          <w:p w:rsidR="00D20615" w:rsidRPr="00EC1725" w:rsidRDefault="00D20615" w:rsidP="00D20615">
            <w:p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lastRenderedPageBreak/>
              <w:t>W akcie urodzenia zamieszczana jest stosowna adnotacja o wpisaniu ww. danych.</w:t>
            </w:r>
          </w:p>
          <w:p w:rsidR="00A4112B" w:rsidRPr="00EC1725" w:rsidRDefault="00A4112B" w:rsidP="00E80777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Ograniczenia dotyczące wybieranego imienia dla dziecka:</w:t>
            </w:r>
          </w:p>
          <w:p w:rsidR="00A4112B" w:rsidRPr="00EC1725" w:rsidRDefault="00A4112B" w:rsidP="00A4112B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nie 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więcej</w:t>
            </w:r>
            <w:r w:rsidRPr="00EC1725">
              <w:rPr>
                <w:rFonts w:ascii="Arial" w:hAnsi="Arial" w:cs="Arial"/>
                <w:sz w:val="22"/>
                <w:szCs w:val="22"/>
              </w:rPr>
              <w:t xml:space="preserve"> niż 2 imiona</w:t>
            </w:r>
          </w:p>
          <w:p w:rsidR="00A4112B" w:rsidRPr="00EC1725" w:rsidRDefault="00A4112B" w:rsidP="00A4112B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imię nie może mieć charakteru ośmieszającego i nieprzyzwoitego</w:t>
            </w:r>
          </w:p>
          <w:p w:rsidR="00A4112B" w:rsidRPr="00EC1725" w:rsidRDefault="00A4112B" w:rsidP="00A4112B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nie może to być imię w formie zdrobniałej</w:t>
            </w:r>
          </w:p>
          <w:p w:rsidR="00A4112B" w:rsidRPr="00EC1725" w:rsidRDefault="00A4112B" w:rsidP="00A4112B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Kierownik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urzędu stanu cywilnego odmówi przyjęcia oświadczenia o wyborze imienia (imion)</w:t>
            </w:r>
          </w:p>
          <w:p w:rsidR="00A4112B" w:rsidRPr="00EC1725" w:rsidRDefault="00A4112B" w:rsidP="00A4112B">
            <w:pPr>
              <w:numPr>
                <w:ilvl w:val="0"/>
                <w:numId w:val="10"/>
              </w:num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w formie </w:t>
            </w:r>
            <w:r w:rsidRPr="00EC1725">
              <w:rPr>
                <w:rFonts w:ascii="Arial" w:hAnsi="Arial" w:cs="Arial"/>
                <w:sz w:val="22"/>
                <w:szCs w:val="22"/>
              </w:rPr>
              <w:t>zdrobniałej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, mającego charakter ośmieszający lub nieprzyzwoity lub nie wskazującego na płeć dziecka (kierując się powszechnym znaczeniem imienia)</w:t>
            </w:r>
          </w:p>
          <w:p w:rsidR="00A4112B" w:rsidRPr="00EC1725" w:rsidRDefault="00A4112B" w:rsidP="00A4112B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Kierownik </w:t>
            </w:r>
            <w:r w:rsidRPr="00EC1725">
              <w:rPr>
                <w:rFonts w:ascii="Arial" w:hAnsi="Arial" w:cs="Arial"/>
                <w:sz w:val="22"/>
                <w:szCs w:val="22"/>
              </w:rPr>
              <w:t>urzędu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stanu cywilnego odmawiając przyjęcia oświadczenia o wyborze imienia, samodzielnie wybierze dziecku imię z urzędu w formie decyzji administracyjnej podlegającej natychmiastowemu wykonaniu celem sporządzenia aktu urodzenia (w akcie urodzenia będzie  zamieszczona adnotacja o wyborze imienia z urzędu).</w:t>
            </w:r>
          </w:p>
          <w:p w:rsidR="00A4112B" w:rsidRPr="00EC1725" w:rsidRDefault="00A4112B" w:rsidP="00A4112B">
            <w:pPr>
              <w:pStyle w:val="Akapitzlist"/>
              <w:numPr>
                <w:ilvl w:val="0"/>
                <w:numId w:val="7"/>
              </w:numPr>
              <w:ind w:left="415" w:hanging="415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Od decyzji </w:t>
            </w:r>
            <w:r w:rsidRPr="00EC1725">
              <w:rPr>
                <w:rFonts w:ascii="Arial" w:hAnsi="Arial" w:cs="Arial"/>
                <w:sz w:val="22"/>
                <w:szCs w:val="22"/>
              </w:rPr>
              <w:t>kierownika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 xml:space="preserve"> urzędu stanu cywilnego o odmowie wyboru imienia (imion) dla dziecka i nadaniu mu z urzędu imienia (imion) przysługuje odwołanie do wojewody właściwego ze względu na siedzibę urzędu stanu cywilnego.</w:t>
            </w:r>
          </w:p>
          <w:p w:rsidR="00A4112B" w:rsidRPr="00EC1725" w:rsidRDefault="00A4112B" w:rsidP="00A4112B">
            <w:pPr>
              <w:suppressAutoHyphens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terminie</w:t>
            </w:r>
            <w:r w:rsidRPr="00EC1725">
              <w:rPr>
                <w:rFonts w:ascii="Arial" w:hAnsi="Arial" w:cs="Arial"/>
                <w:sz w:val="22"/>
                <w:szCs w:val="22"/>
              </w:rPr>
              <w:t xml:space="preserve"> 6 miesięcy od dnia sporządzenia aktu urodzenia rodzice mogą złożyć przed wybranym kierownikiem urzędu stanu cywilnego lub konsulem oświadczenie o zmianie imienia dziecka zamieszczonego w tym akcie.</w:t>
            </w:r>
          </w:p>
          <w:p w:rsidR="00A4112B" w:rsidRPr="00EC1725" w:rsidRDefault="00A4112B" w:rsidP="00A4112B">
            <w:pPr>
              <w:jc w:val="center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bookmarkStart w:id="0" w:name="Nadanie_numeru_PESEL_i_zameldowanie"/>
            <w:r w:rsidRPr="00EC1725"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  <w:t>Nadanie numeru PESEL i zameldowanie</w:t>
            </w:r>
            <w:bookmarkEnd w:id="0"/>
          </w:p>
          <w:p w:rsidR="00A4112B" w:rsidRPr="00EC1725" w:rsidRDefault="00A4112B" w:rsidP="00A4112B">
            <w:p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Kierownik urzędu stanu cywilnego niezwłocznie po sporządzeniu aktu urodzenia:</w:t>
            </w:r>
          </w:p>
          <w:p w:rsidR="00A4112B" w:rsidRPr="00EC1725" w:rsidRDefault="00A4112B" w:rsidP="003F0CE9">
            <w:pPr>
              <w:numPr>
                <w:ilvl w:val="0"/>
                <w:numId w:val="13"/>
              </w:numPr>
              <w:tabs>
                <w:tab w:val="clear" w:pos="720"/>
                <w:tab w:val="num" w:pos="415"/>
              </w:tabs>
              <w:suppressAutoHyphens w:val="0"/>
              <w:spacing w:line="240" w:lineRule="auto"/>
              <w:ind w:left="415" w:hanging="28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występuje do ministra właściwego do spraw wewnętrznych o nadanie numeru PESEL (dla dzieci obywateli polskich zamieszkujących na terytorium Polski oraz dzieci cudzoziemców obowiązanych do posiadania numeru PESEL)</w:t>
            </w:r>
          </w:p>
          <w:p w:rsidR="00A4112B" w:rsidRPr="00EC1725" w:rsidRDefault="00A4112B" w:rsidP="003F0CE9">
            <w:pPr>
              <w:numPr>
                <w:ilvl w:val="0"/>
                <w:numId w:val="13"/>
              </w:numPr>
              <w:tabs>
                <w:tab w:val="clear" w:pos="720"/>
                <w:tab w:val="num" w:pos="415"/>
              </w:tabs>
              <w:suppressAutoHyphens w:val="0"/>
              <w:spacing w:line="240" w:lineRule="auto"/>
              <w:ind w:left="415" w:hanging="284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powiadamia osobę zgłaszającą urodzenie o nadaniu numeru PESEL niezwłocznie po otrzymaniu informacji zwrotnej o jego nadaniu</w:t>
            </w:r>
          </w:p>
          <w:p w:rsidR="00B906CA" w:rsidRPr="00EC1725" w:rsidRDefault="00A4112B" w:rsidP="00A4112B">
            <w:pPr>
              <w:suppressAutoHyphens w:val="0"/>
              <w:spacing w:line="240" w:lineRule="auto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EC1725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Kierownik urzędu stanu cywilnego niezwłocznie po sporządzeniu aktu urodzenia melduje dziecko w miejscu stałego albo czasowego pobytu rodziców albo u tego z rodziców, u którego dziecko faktycznie przebywa.</w:t>
            </w:r>
          </w:p>
        </w:tc>
      </w:tr>
      <w:tr w:rsidR="00B906CA" w:rsidRPr="00EC1725" w:rsidTr="00EC097C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lastRenderedPageBreak/>
              <w:t>WNIOSEK DO POBRANIA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EC1725" w:rsidRDefault="00B906CA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6CA" w:rsidRPr="00EC1725" w:rsidTr="008A786E">
        <w:trPr>
          <w:trHeight w:val="229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EC1725" w:rsidRDefault="00B906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906CA" w:rsidRPr="00EC1725" w:rsidRDefault="006E3DCB">
            <w:pPr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>PODSTAWA PR</w:t>
            </w:r>
            <w:bookmarkStart w:id="1" w:name="_GoBack"/>
            <w:bookmarkEnd w:id="1"/>
            <w:r w:rsidRPr="00EC1725">
              <w:rPr>
                <w:rFonts w:ascii="Arial" w:hAnsi="Arial" w:cs="Arial"/>
                <w:sz w:val="22"/>
                <w:szCs w:val="22"/>
              </w:rPr>
              <w:t>AWNA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86E" w:rsidRPr="00EC1725" w:rsidRDefault="00E80777" w:rsidP="008A786E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snapToGrid w:val="0"/>
              <w:ind w:left="4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Ustawa z dnia 28 listopada 2014 r. - Prawo o aktach stanu cywilnego </w:t>
            </w:r>
            <w:r w:rsidR="008A786E" w:rsidRPr="00EC1725">
              <w:rPr>
                <w:rFonts w:ascii="Arial" w:hAnsi="Arial" w:cs="Arial"/>
                <w:sz w:val="22"/>
                <w:szCs w:val="22"/>
              </w:rPr>
              <w:t xml:space="preserve">(tekst jedn. Dz.U. z 2016 poz. 2064 z </w:t>
            </w:r>
            <w:proofErr w:type="spellStart"/>
            <w:r w:rsidR="008A786E" w:rsidRPr="00EC1725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8A786E" w:rsidRPr="00EC1725">
              <w:rPr>
                <w:rFonts w:ascii="Arial" w:hAnsi="Arial" w:cs="Arial"/>
                <w:sz w:val="22"/>
                <w:szCs w:val="22"/>
              </w:rPr>
              <w:t>. zm.)</w:t>
            </w:r>
            <w:r w:rsidR="008A786E" w:rsidRPr="00EC17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0777" w:rsidRPr="00EC1725" w:rsidRDefault="00E80777" w:rsidP="008A786E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snapToGrid w:val="0"/>
              <w:ind w:left="415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725">
              <w:rPr>
                <w:rFonts w:ascii="Arial" w:hAnsi="Arial" w:cs="Arial"/>
                <w:sz w:val="22"/>
                <w:szCs w:val="22"/>
              </w:rPr>
              <w:t xml:space="preserve">Ustawa z dnia 25 lutego 1964 r. – Kodeks rodzinny i opiekuńczy </w:t>
            </w:r>
            <w:r w:rsidR="008A786E" w:rsidRPr="00EC1725">
              <w:rPr>
                <w:rFonts w:ascii="Arial" w:hAnsi="Arial" w:cs="Arial"/>
                <w:sz w:val="22"/>
                <w:szCs w:val="22"/>
              </w:rPr>
              <w:t xml:space="preserve">(tekst jedn. Dz. U. z 2017 poz. 682 z </w:t>
            </w:r>
            <w:proofErr w:type="spellStart"/>
            <w:r w:rsidR="008A786E" w:rsidRPr="00EC1725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8A786E" w:rsidRPr="00EC1725">
              <w:rPr>
                <w:rFonts w:ascii="Arial" w:hAnsi="Arial" w:cs="Arial"/>
                <w:sz w:val="22"/>
                <w:szCs w:val="22"/>
              </w:rPr>
              <w:t>. zm.)</w:t>
            </w:r>
            <w:r w:rsidR="008A786E" w:rsidRPr="00EC17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786E" w:rsidRPr="00EC1725" w:rsidRDefault="00E80777" w:rsidP="00E80777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spacing w:after="0"/>
              <w:ind w:left="396" w:hanging="283"/>
              <w:jc w:val="both"/>
              <w:rPr>
                <w:rFonts w:eastAsia="TimesNewRoman" w:cs="Arial"/>
                <w:b w:val="0"/>
                <w:bCs w:val="0"/>
                <w:kern w:val="2"/>
                <w:szCs w:val="22"/>
              </w:rPr>
            </w:pPr>
            <w:r w:rsidRPr="00EC1725">
              <w:rPr>
                <w:rFonts w:cs="Arial"/>
                <w:b w:val="0"/>
                <w:szCs w:val="22"/>
              </w:rPr>
              <w:t xml:space="preserve">Ustawa z dnia 16 listopada 2006 r. o opłacie skarbowej </w:t>
            </w:r>
            <w:r w:rsidR="008A786E" w:rsidRPr="00EC1725">
              <w:rPr>
                <w:rFonts w:cs="Arial"/>
                <w:b w:val="0"/>
                <w:szCs w:val="22"/>
              </w:rPr>
              <w:t xml:space="preserve"> (Dz. U. z 2016 poz. 1827 z </w:t>
            </w:r>
            <w:proofErr w:type="spellStart"/>
            <w:r w:rsidR="008A786E" w:rsidRPr="00EC1725">
              <w:rPr>
                <w:rFonts w:cs="Arial"/>
                <w:b w:val="0"/>
                <w:szCs w:val="22"/>
              </w:rPr>
              <w:t>późn</w:t>
            </w:r>
            <w:proofErr w:type="spellEnd"/>
            <w:r w:rsidR="008A786E" w:rsidRPr="00EC1725">
              <w:rPr>
                <w:rFonts w:cs="Arial"/>
                <w:b w:val="0"/>
                <w:szCs w:val="22"/>
              </w:rPr>
              <w:t>. zm.)</w:t>
            </w:r>
            <w:r w:rsidR="008A786E" w:rsidRPr="00EC1725">
              <w:rPr>
                <w:rFonts w:cs="Arial"/>
                <w:b w:val="0"/>
                <w:szCs w:val="22"/>
              </w:rPr>
              <w:t>.</w:t>
            </w:r>
          </w:p>
          <w:p w:rsidR="00E80777" w:rsidRPr="00EC1725" w:rsidRDefault="00E80777" w:rsidP="00E80777">
            <w:pPr>
              <w:pStyle w:val="Tekstpodstawowy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spacing w:after="0"/>
              <w:ind w:left="396" w:hanging="283"/>
              <w:jc w:val="both"/>
              <w:rPr>
                <w:rFonts w:eastAsia="TimesNewRoman" w:cs="Arial"/>
                <w:b w:val="0"/>
                <w:bCs w:val="0"/>
                <w:kern w:val="2"/>
                <w:szCs w:val="22"/>
              </w:rPr>
            </w:pPr>
            <w:r w:rsidRPr="00EC1725">
              <w:rPr>
                <w:rFonts w:cs="Arial"/>
                <w:b w:val="0"/>
                <w:szCs w:val="22"/>
              </w:rPr>
              <w:t xml:space="preserve">Ustawa z dnia 24 września 2010 r. o ewidencji ludności </w:t>
            </w:r>
            <w:r w:rsidR="008A786E" w:rsidRPr="00EC1725">
              <w:rPr>
                <w:rFonts w:cs="Arial"/>
                <w:b w:val="0"/>
                <w:szCs w:val="22"/>
              </w:rPr>
              <w:t xml:space="preserve">(tekst jedn. Dz. U. z 2017 poz. 657 z </w:t>
            </w:r>
            <w:proofErr w:type="spellStart"/>
            <w:r w:rsidR="008A786E" w:rsidRPr="00EC1725">
              <w:rPr>
                <w:rFonts w:cs="Arial"/>
                <w:b w:val="0"/>
                <w:szCs w:val="22"/>
              </w:rPr>
              <w:t>późn</w:t>
            </w:r>
            <w:proofErr w:type="spellEnd"/>
            <w:r w:rsidR="008A786E" w:rsidRPr="00EC1725">
              <w:rPr>
                <w:rFonts w:cs="Arial"/>
                <w:b w:val="0"/>
                <w:szCs w:val="22"/>
              </w:rPr>
              <w:t>. zm.)</w:t>
            </w:r>
            <w:r w:rsidR="008A786E" w:rsidRPr="00EC1725">
              <w:rPr>
                <w:rFonts w:cs="Arial"/>
                <w:b w:val="0"/>
                <w:szCs w:val="22"/>
              </w:rPr>
              <w:t>.</w:t>
            </w:r>
          </w:p>
        </w:tc>
      </w:tr>
    </w:tbl>
    <w:p w:rsidR="00B906CA" w:rsidRDefault="006E3D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 Joanna Rogala</w:t>
      </w:r>
    </w:p>
    <w:p w:rsidR="00B906CA" w:rsidRDefault="006E3D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Zatwierdził:</w:t>
      </w:r>
    </w:p>
    <w:sectPr w:rsidR="00B906CA" w:rsidSect="00FA506A">
      <w:pgSz w:w="11906" w:h="16838"/>
      <w:pgMar w:top="567" w:right="1417" w:bottom="567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</w:lvl>
  </w:abstractNum>
  <w:abstractNum w:abstractNumId="3" w15:restartNumberingAfterBreak="0">
    <w:nsid w:val="021C0E4C"/>
    <w:multiLevelType w:val="hybridMultilevel"/>
    <w:tmpl w:val="7842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95D"/>
    <w:multiLevelType w:val="hybridMultilevel"/>
    <w:tmpl w:val="EDC65F5C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0B2A7FA5"/>
    <w:multiLevelType w:val="multilevel"/>
    <w:tmpl w:val="42D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03FEC"/>
    <w:multiLevelType w:val="hybridMultilevel"/>
    <w:tmpl w:val="F324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385C"/>
    <w:multiLevelType w:val="hybridMultilevel"/>
    <w:tmpl w:val="B3F8D6F4"/>
    <w:lvl w:ilvl="0" w:tplc="49B28C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4B94D28"/>
    <w:multiLevelType w:val="multilevel"/>
    <w:tmpl w:val="702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B6FE9"/>
    <w:multiLevelType w:val="hybridMultilevel"/>
    <w:tmpl w:val="32E00C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8F19B5"/>
    <w:multiLevelType w:val="hybridMultilevel"/>
    <w:tmpl w:val="79DC84AA"/>
    <w:lvl w:ilvl="0" w:tplc="6AF8491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 w15:restartNumberingAfterBreak="0">
    <w:nsid w:val="445B1908"/>
    <w:multiLevelType w:val="multilevel"/>
    <w:tmpl w:val="F3B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D72ED"/>
    <w:multiLevelType w:val="multilevel"/>
    <w:tmpl w:val="7F7E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B"/>
    <w:rsid w:val="0001174B"/>
    <w:rsid w:val="0003386F"/>
    <w:rsid w:val="00277C53"/>
    <w:rsid w:val="00352675"/>
    <w:rsid w:val="003F0CE9"/>
    <w:rsid w:val="006E3DCB"/>
    <w:rsid w:val="007B4817"/>
    <w:rsid w:val="008A786E"/>
    <w:rsid w:val="00A4112B"/>
    <w:rsid w:val="00A56B7A"/>
    <w:rsid w:val="00B906CA"/>
    <w:rsid w:val="00D20615"/>
    <w:rsid w:val="00E80777"/>
    <w:rsid w:val="00EC097C"/>
    <w:rsid w:val="00EC1725"/>
    <w:rsid w:val="00F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EB0E03-6433-426B-AAFE-839183C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next w:val="Tekstpodstawowy"/>
    <w:qFormat/>
    <w:pPr>
      <w:keepNext/>
      <w:widowControl w:val="0"/>
      <w:numPr>
        <w:numId w:val="1"/>
      </w:numPr>
      <w:suppressAutoHyphens/>
      <w:spacing w:after="200" w:line="276" w:lineRule="auto"/>
      <w:jc w:val="center"/>
      <w:outlineLvl w:val="0"/>
    </w:pPr>
    <w:rPr>
      <w:rFonts w:ascii="Bookman Old Style" w:eastAsia="Lucida Sans Unicode" w:hAnsi="Bookman Old Style" w:cs="font311"/>
      <w:b/>
      <w:bCs/>
      <w:kern w:val="1"/>
      <w:szCs w:val="22"/>
      <w:lang w:eastAsia="ar-SA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b w:val="0"/>
    </w:rPr>
  </w:style>
  <w:style w:type="character" w:customStyle="1" w:styleId="Domylnaczcionkaakapitu1">
    <w:name w:val="Domyślna czcionka akapitu1"/>
  </w:style>
  <w:style w:type="character" w:customStyle="1" w:styleId="inline">
    <w:name w:val="inline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1">
    <w:name w:val="p1"/>
    <w:basedOn w:val="Normalny"/>
    <w:pPr>
      <w:suppressAutoHyphens w:val="0"/>
      <w:spacing w:before="280" w:after="280" w:line="240" w:lineRule="auto"/>
    </w:pPr>
  </w:style>
  <w:style w:type="paragraph" w:customStyle="1" w:styleId="p0">
    <w:name w:val="p0"/>
    <w:basedOn w:val="Normalny"/>
    <w:pPr>
      <w:suppressAutoHyphens w:val="0"/>
      <w:spacing w:before="280" w:after="280" w:line="240" w:lineRule="auto"/>
    </w:pPr>
  </w:style>
  <w:style w:type="paragraph" w:styleId="NormalnyWeb">
    <w:name w:val="Normal (Web)"/>
    <w:basedOn w:val="Normalny"/>
    <w:uiPriority w:val="99"/>
    <w:pPr>
      <w:suppressAutoHyphens w:val="0"/>
      <w:spacing w:before="280" w:after="28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E80777"/>
    <w:rPr>
      <w:b/>
      <w:bCs/>
    </w:rPr>
  </w:style>
  <w:style w:type="paragraph" w:styleId="Akapitzlist">
    <w:name w:val="List Paragraph"/>
    <w:basedOn w:val="Normalny"/>
    <w:uiPriority w:val="34"/>
    <w:qFormat/>
    <w:rsid w:val="00E8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</dc:creator>
  <cp:keywords/>
  <cp:lastModifiedBy>User</cp:lastModifiedBy>
  <cp:revision>4</cp:revision>
  <cp:lastPrinted>2013-01-10T10:58:00Z</cp:lastPrinted>
  <dcterms:created xsi:type="dcterms:W3CDTF">2016-02-18T17:40:00Z</dcterms:created>
  <dcterms:modified xsi:type="dcterms:W3CDTF">2018-01-03T21:35:00Z</dcterms:modified>
</cp:coreProperties>
</file>