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FB" w:rsidRDefault="001A59FB" w:rsidP="001A59FB">
      <w:pPr>
        <w:pStyle w:val="p0"/>
        <w:spacing w:before="6" w:after="0"/>
        <w:ind w:left="40"/>
      </w:pPr>
    </w:p>
    <w:tbl>
      <w:tblPr>
        <w:tblW w:w="10483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3600"/>
        <w:gridCol w:w="6883"/>
      </w:tblGrid>
      <w:tr w:rsidR="001A59FB" w:rsidTr="00C80809">
        <w:trPr>
          <w:cantSplit/>
          <w:trHeight w:val="230"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pStyle w:val="Tekstpodstawowy"/>
              <w:snapToGri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Karta usługi Nr </w:t>
            </w:r>
          </w:p>
          <w:p w:rsidR="001A59FB" w:rsidRPr="001A59FB" w:rsidRDefault="001A59FB" w:rsidP="00494945">
            <w:pPr>
              <w:pStyle w:val="Nagwek2"/>
              <w:spacing w:befor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59FB">
              <w:rPr>
                <w:sz w:val="28"/>
                <w:szCs w:val="28"/>
              </w:rPr>
              <w:t>Wydanie zaświadczenia o braku okoliczności wyłączających zawarcie małżeństwa</w:t>
            </w:r>
            <w:r w:rsidR="00494945">
              <w:rPr>
                <w:sz w:val="28"/>
                <w:szCs w:val="28"/>
              </w:rPr>
              <w:t>.</w:t>
            </w:r>
            <w:r w:rsidRPr="001A59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MIEJSCE ZAŁATWIENIA SPRAWY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6DA" w:rsidRPr="00B956DA" w:rsidRDefault="00B956DA" w:rsidP="00B956DA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B956DA">
              <w:rPr>
                <w:rFonts w:ascii="Arial" w:eastAsia="Times New Roman" w:hAnsi="Arial" w:cs="Arial"/>
                <w:kern w:val="1"/>
                <w:lang w:eastAsia="ar-SA"/>
              </w:rPr>
              <w:t>Urząd Gminy Miastków Kościelny</w:t>
            </w:r>
          </w:p>
          <w:p w:rsidR="00B956DA" w:rsidRPr="00B956DA" w:rsidRDefault="00B956DA" w:rsidP="00B956DA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B956DA">
              <w:rPr>
                <w:rFonts w:ascii="Arial" w:eastAsia="Times New Roman" w:hAnsi="Arial" w:cs="Arial"/>
                <w:kern w:val="1"/>
                <w:lang w:eastAsia="ar-SA"/>
              </w:rPr>
              <w:t>Urząd Stanu Cywilnego</w:t>
            </w:r>
          </w:p>
          <w:p w:rsidR="00B956DA" w:rsidRPr="00B956DA" w:rsidRDefault="00B956DA" w:rsidP="00B956DA">
            <w:pPr>
              <w:spacing w:before="6" w:after="0" w:line="240" w:lineRule="auto"/>
              <w:ind w:left="40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B956DA">
              <w:rPr>
                <w:rFonts w:ascii="Arial" w:eastAsia="Times New Roman" w:hAnsi="Arial" w:cs="Arial"/>
                <w:kern w:val="1"/>
                <w:lang w:eastAsia="ar-SA"/>
              </w:rPr>
              <w:t>08-420 Miastków Kościelny, ul. Rynek 6</w:t>
            </w:r>
          </w:p>
          <w:p w:rsidR="001A59FB" w:rsidRPr="00494945" w:rsidRDefault="00B956DA" w:rsidP="00B956DA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6DA"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  <w:t>pokój nr 1,  tel. (025) 684 16 36 lub (025) 751 12 86 w. 36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494945">
            <w:pPr>
              <w:snapToGrid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SPOSÓB ZAŁATWIENIA SPRAWY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FB" w:rsidRPr="00494945" w:rsidRDefault="00EF07E1" w:rsidP="00494945">
            <w:pPr>
              <w:pStyle w:val="p0"/>
              <w:spacing w:before="0" w:after="0"/>
              <w:ind w:lef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Wydanie zaświadczenia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WYMAGANE DOKUMENTY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10" w:rsidRPr="00494945" w:rsidRDefault="00B956DA" w:rsidP="00177FD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56DA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310" w:rsidRPr="00494945">
              <w:rPr>
                <w:rFonts w:ascii="Arial" w:hAnsi="Arial" w:cs="Arial"/>
                <w:sz w:val="20"/>
                <w:szCs w:val="20"/>
              </w:rPr>
              <w:t xml:space="preserve">Dokumenty wymagane do zawarcia małżeństwa należy złożyć </w:t>
            </w:r>
            <w:r w:rsidR="00FC0310" w:rsidRPr="00494945">
              <w:rPr>
                <w:rStyle w:val="Pogrubienie"/>
                <w:rFonts w:ascii="Arial" w:hAnsi="Arial" w:cs="Arial"/>
                <w:sz w:val="20"/>
                <w:szCs w:val="20"/>
              </w:rPr>
              <w:t>osobiście</w:t>
            </w:r>
            <w:r w:rsidR="00FC0310" w:rsidRPr="00494945">
              <w:rPr>
                <w:rFonts w:ascii="Arial" w:hAnsi="Arial" w:cs="Arial"/>
                <w:sz w:val="20"/>
                <w:szCs w:val="20"/>
              </w:rPr>
              <w:t xml:space="preserve"> przedstawiając równocześnie do wglądu dokument tożsamości (tj. dowód osobisty, paszport).</w:t>
            </w:r>
          </w:p>
          <w:p w:rsidR="005E4DBE" w:rsidRPr="00494945" w:rsidRDefault="005E4DBE" w:rsidP="00177FD0">
            <w:pPr>
              <w:numPr>
                <w:ilvl w:val="0"/>
                <w:numId w:val="4"/>
              </w:numPr>
              <w:tabs>
                <w:tab w:val="clear" w:pos="1080"/>
              </w:tabs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pisemne zapewnienie,</w:t>
            </w:r>
          </w:p>
          <w:p w:rsidR="00DB1DE8" w:rsidRPr="00494945" w:rsidRDefault="00DB1DE8" w:rsidP="00177FD0">
            <w:pPr>
              <w:numPr>
                <w:ilvl w:val="0"/>
                <w:numId w:val="4"/>
              </w:numPr>
              <w:tabs>
                <w:tab w:val="clear" w:pos="1080"/>
              </w:tabs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obywatele polscy, którzy nie posiadają aktów stanu cywilnego sporządzonych na terenie RP – składają zagraniczny dokument stanu cywilnego lub inny dokument wydany w państwie, w którym nie jest prowadzona rejestracja stanu cywilnego, potwierdzający urodzenie, a jeżeli osoba pozostawała uprzednio w związku małżeńskim – potwierdzający małżeństwo, wraz z dokumentem potwierdzającym ustanie lub unieważnienie tego małżeństwa albo dokument potwierdzający stwierdzenie nieistnienia małżeństwa. W/w dokumenty składa się wraz z tłumaczeniem przez tłumacza przysięgłego</w:t>
            </w:r>
            <w:r w:rsidR="00494945" w:rsidRPr="0049494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59FB" w:rsidRPr="00494945" w:rsidRDefault="001A59FB" w:rsidP="00177FD0">
            <w:pPr>
              <w:spacing w:before="120" w:after="120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ponadto:</w:t>
            </w:r>
          </w:p>
          <w:p w:rsidR="001A59FB" w:rsidRPr="00494945" w:rsidRDefault="001A59FB" w:rsidP="00177FD0">
            <w:pPr>
              <w:numPr>
                <w:ilvl w:val="0"/>
                <w:numId w:val="4"/>
              </w:numPr>
              <w:tabs>
                <w:tab w:val="clear" w:pos="1080"/>
              </w:tabs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Jeżeli małżeństwo zamierza zawrzeć kobieta niepełnoletnia, która ukończyła lat 16 – prawomocne postanowienie sądu opiekuńczego zezwalające na zawarcie małżeństwa.</w:t>
            </w:r>
          </w:p>
          <w:p w:rsidR="001A59FB" w:rsidRPr="00494945" w:rsidRDefault="001A59FB" w:rsidP="00177FD0">
            <w:pPr>
              <w:spacing w:before="120" w:after="0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="00033E76" w:rsidRPr="0049494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94945">
              <w:rPr>
                <w:rFonts w:ascii="Arial" w:hAnsi="Arial" w:cs="Arial"/>
                <w:b/>
                <w:sz w:val="20"/>
                <w:szCs w:val="20"/>
              </w:rPr>
              <w:t>udzoziemiec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 zamierzający zawrzeć małżeństwo </w:t>
            </w:r>
            <w:r w:rsidR="005E4DBE" w:rsidRPr="00494945">
              <w:rPr>
                <w:rFonts w:ascii="Arial" w:hAnsi="Arial" w:cs="Arial"/>
                <w:sz w:val="20"/>
                <w:szCs w:val="20"/>
              </w:rPr>
              <w:t xml:space="preserve">w Polsce </w:t>
            </w:r>
            <w:r w:rsidR="005E4DBE" w:rsidRPr="005E4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przedkłada</w:t>
            </w:r>
            <w:r w:rsidRPr="004949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E4DBE" w:rsidRPr="005E4DBE" w:rsidRDefault="00286149" w:rsidP="00177FD0">
            <w:pPr>
              <w:numPr>
                <w:ilvl w:val="0"/>
                <w:numId w:val="11"/>
              </w:numPr>
              <w:tabs>
                <w:tab w:val="clear" w:pos="1080"/>
              </w:tabs>
              <w:spacing w:after="0" w:line="240" w:lineRule="auto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pisemne </w:t>
            </w:r>
            <w:bookmarkStart w:id="0" w:name="_GoBack"/>
            <w:bookmarkEnd w:id="0"/>
            <w:r w:rsidR="005E4DBE" w:rsidRPr="005E4DBE">
              <w:rPr>
                <w:rFonts w:ascii="Arial" w:hAnsi="Arial" w:cs="Arial"/>
                <w:sz w:val="20"/>
                <w:szCs w:val="20"/>
              </w:rPr>
              <w:t>zapewnienie</w:t>
            </w:r>
          </w:p>
          <w:p w:rsidR="005E4DBE" w:rsidRPr="00494945" w:rsidRDefault="005E4DBE" w:rsidP="00177FD0">
            <w:pPr>
              <w:numPr>
                <w:ilvl w:val="0"/>
                <w:numId w:val="11"/>
              </w:numPr>
              <w:tabs>
                <w:tab w:val="clear" w:pos="1080"/>
              </w:tabs>
              <w:spacing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4DBE">
              <w:rPr>
                <w:rFonts w:ascii="Arial" w:hAnsi="Arial" w:cs="Arial"/>
                <w:sz w:val="20"/>
                <w:szCs w:val="20"/>
              </w:rPr>
              <w:t xml:space="preserve">dokument stwierdzający, że </w:t>
            </w:r>
            <w:r w:rsidRPr="00494945">
              <w:rPr>
                <w:rFonts w:ascii="Arial" w:hAnsi="Arial" w:cs="Arial"/>
                <w:sz w:val="20"/>
                <w:szCs w:val="20"/>
              </w:rPr>
              <w:t>zgodnie z właściwym prawem osoba może zawrzeć małżeństwo</w:t>
            </w:r>
            <w:r w:rsidRPr="005E4DB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77FD0" w:rsidRPr="00177FD0" w:rsidRDefault="005E4DBE" w:rsidP="00177FD0">
            <w:pPr>
              <w:numPr>
                <w:ilvl w:val="0"/>
                <w:numId w:val="11"/>
              </w:numPr>
              <w:tabs>
                <w:tab w:val="clear" w:pos="1080"/>
              </w:tabs>
              <w:spacing w:after="0" w:line="240" w:lineRule="auto"/>
              <w:ind w:left="283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4DBE">
              <w:rPr>
                <w:rFonts w:ascii="Arial" w:hAnsi="Arial" w:cs="Arial"/>
                <w:sz w:val="20"/>
                <w:szCs w:val="20"/>
              </w:rPr>
              <w:t xml:space="preserve">jeżeli na podstawie  wyżej wymienionych  dokumentów nie będzie możliwe ustalenie danych niezbędnych do sporządzenia aktu małżeństwa (tj. ustalenie danych osoby i jej stanu cywilnego), - </w:t>
            </w:r>
            <w:r w:rsidRPr="00494945">
              <w:rPr>
                <w:rFonts w:ascii="Arial" w:hAnsi="Arial" w:cs="Arial"/>
                <w:sz w:val="20"/>
                <w:szCs w:val="20"/>
              </w:rPr>
              <w:t>odpis aktu urodzenia</w:t>
            </w:r>
            <w:r w:rsidRPr="005E4DBE">
              <w:rPr>
                <w:rFonts w:ascii="Arial" w:hAnsi="Arial" w:cs="Arial"/>
                <w:sz w:val="20"/>
                <w:szCs w:val="20"/>
              </w:rPr>
              <w:t xml:space="preserve">, a jeżeli osoba pozostawała już w związku małżeńskim – </w:t>
            </w:r>
            <w:r w:rsidRPr="00494945">
              <w:rPr>
                <w:rFonts w:ascii="Arial" w:hAnsi="Arial" w:cs="Arial"/>
                <w:sz w:val="20"/>
                <w:szCs w:val="20"/>
              </w:rPr>
              <w:t>odpis aktu małżeństwa</w:t>
            </w:r>
            <w:r w:rsidRPr="005E4DBE">
              <w:rPr>
                <w:rFonts w:ascii="Arial" w:hAnsi="Arial" w:cs="Arial"/>
                <w:sz w:val="20"/>
                <w:szCs w:val="20"/>
              </w:rPr>
              <w:t xml:space="preserve"> z adnotacją o jego ustaniu, unieważnieniu albo stwierdzeniu jego nieistnienia albo odpis aktu małżeństwa z dokumentem potwierdzającym</w:t>
            </w:r>
            <w:r w:rsidRPr="005E4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jego ustanie lub unieważnienie </w:t>
            </w:r>
            <w:r w:rsidRPr="00177F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albo dokumentem potwierdzającym stwierdzenie nieistnienia małżeństwa</w:t>
            </w:r>
            <w:r w:rsidR="00177FD0" w:rsidRPr="00177F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77FD0" w:rsidRPr="00177FD0">
              <w:rPr>
                <w:rFonts w:ascii="Arial" w:hAnsi="Arial" w:cs="Arial"/>
                <w:sz w:val="20"/>
                <w:szCs w:val="20"/>
              </w:rPr>
              <w:t>wraz z tłumaczeniem na język polski dokonanym przez tłumacza przysięgłego.</w:t>
            </w:r>
          </w:p>
          <w:p w:rsidR="001A59FB" w:rsidRPr="00494945" w:rsidRDefault="001A59FB" w:rsidP="00177FD0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 xml:space="preserve">Jeżeli otrzymanie dokumentu stwierdzającego, że zgodnie z prawem ojczystym można zawrzeć małżeństwo, napotyka na trudne do przezwyciężenia przeszkody, sąd </w:t>
            </w:r>
            <w:r w:rsidR="00CD022B">
              <w:rPr>
                <w:rFonts w:ascii="Arial" w:hAnsi="Arial" w:cs="Arial"/>
                <w:sz w:val="20"/>
                <w:szCs w:val="20"/>
              </w:rPr>
              <w:t xml:space="preserve">rejonowy </w:t>
            </w:r>
            <w:r w:rsidR="00EF07E1" w:rsidRPr="00494945">
              <w:rPr>
                <w:rFonts w:ascii="Arial" w:hAnsi="Arial" w:cs="Arial"/>
                <w:sz w:val="20"/>
                <w:szCs w:val="20"/>
              </w:rPr>
              <w:t>w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 postępowaniu nieprocesowym na wniosek cudzoziemca może go zwolnić od złożenia tego </w:t>
            </w:r>
            <w:r w:rsidR="00EF07E1" w:rsidRPr="00494945">
              <w:rPr>
                <w:rFonts w:ascii="Arial" w:hAnsi="Arial" w:cs="Arial"/>
                <w:sz w:val="20"/>
                <w:szCs w:val="20"/>
              </w:rPr>
              <w:t>dokumentu.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OPŁATY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FB" w:rsidRPr="00494945" w:rsidRDefault="001A59FB" w:rsidP="001A59FB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 xml:space="preserve">84 zł - Opłata skarbowa za sporządzenie aktu małżeństwa </w:t>
            </w:r>
          </w:p>
          <w:p w:rsidR="00B956DA" w:rsidRDefault="00B956DA" w:rsidP="00033E76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5D3">
              <w:rPr>
                <w:rFonts w:ascii="Arial" w:hAnsi="Arial" w:cs="Arial"/>
                <w:sz w:val="22"/>
                <w:szCs w:val="22"/>
              </w:rPr>
              <w:t xml:space="preserve">Opłaty należy dokonać przelewem, przekazem na rachunek bankowy Urzędu Gminy w Miastkowie Kościelnym </w:t>
            </w:r>
            <w:r w:rsidRPr="004265D3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48 9210 0008 0056 4834 2000 0040 </w:t>
            </w:r>
            <w:r w:rsidRPr="004265D3">
              <w:rPr>
                <w:rFonts w:ascii="Arial" w:hAnsi="Arial" w:cs="Arial"/>
                <w:sz w:val="22"/>
                <w:szCs w:val="22"/>
              </w:rPr>
              <w:t>lub bezpośrednio w kasie Urzędu.</w:t>
            </w:r>
          </w:p>
          <w:p w:rsidR="001A59FB" w:rsidRPr="00494945" w:rsidRDefault="00033E76" w:rsidP="00033E76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Jeżeli ślub odbędzie się poza właściwością USC Miastków Kościelny opłatę należy uiścić na rachunek bankowy Urzędu Gminy na ternie, której położony kościół, w którym odbędzie się ślub</w:t>
            </w:r>
            <w:r w:rsidR="001A59FB" w:rsidRPr="004949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CZAS ZAŁATWIENIA SPRAWY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FB" w:rsidRPr="00494945" w:rsidRDefault="001A59FB" w:rsidP="001C42DA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Wydanie zaświadczenia następuje niezwłocznie</w:t>
            </w:r>
            <w:r w:rsidR="00377D7A" w:rsidRPr="00494945">
              <w:rPr>
                <w:rFonts w:ascii="Arial" w:hAnsi="Arial" w:cs="Arial"/>
                <w:sz w:val="20"/>
                <w:szCs w:val="20"/>
              </w:rPr>
              <w:t xml:space="preserve">, nie później niż w ciągu </w:t>
            </w:r>
            <w:r w:rsidR="001C42DA">
              <w:rPr>
                <w:rFonts w:ascii="Arial" w:hAnsi="Arial" w:cs="Arial"/>
                <w:sz w:val="20"/>
                <w:szCs w:val="20"/>
              </w:rPr>
              <w:t>10</w:t>
            </w:r>
            <w:r w:rsidR="00377D7A" w:rsidRPr="00494945">
              <w:rPr>
                <w:rFonts w:ascii="Arial" w:hAnsi="Arial" w:cs="Arial"/>
                <w:sz w:val="20"/>
                <w:szCs w:val="20"/>
              </w:rPr>
              <w:t xml:space="preserve"> dni.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 Zaświadczenie ważne jest przez okres 6 miesięcy od daty jego wystawienia. 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TRYB ODWOŁAWCZY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FB" w:rsidRPr="00494945" w:rsidRDefault="00EF07E1" w:rsidP="00F03C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 xml:space="preserve">Jeżeli Kierownik USC odmawia wydania zaświadczenia o braku okoliczności wyłączających zawarcie małżeństwa, powiadamia na piśmie osobę zainteresowaną  o przyczynach odmowy. Osoba zainteresowana w terminie 14 dni od dnia doręczenia jej pisma Kierownika USC może wystąpić z wnioskiem do Sądu Rejonowego w Garwolinie o rozstrzygnięcie, czy okoliczności przedstawione przez </w:t>
            </w:r>
            <w:r w:rsidR="00F03CB8">
              <w:rPr>
                <w:rFonts w:ascii="Arial" w:hAnsi="Arial" w:cs="Arial"/>
                <w:sz w:val="20"/>
                <w:szCs w:val="20"/>
              </w:rPr>
              <w:t>k</w:t>
            </w:r>
            <w:r w:rsidRPr="00494945">
              <w:rPr>
                <w:rFonts w:ascii="Arial" w:hAnsi="Arial" w:cs="Arial"/>
                <w:sz w:val="20"/>
                <w:szCs w:val="20"/>
              </w:rPr>
              <w:t>ierownika USC uzasadniają odmowę  dokonania czynności. Prawomocne postanowienie sądu wiąże Kierownika USC.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INNE INFORMACJE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690" w:rsidRPr="00CD1690" w:rsidRDefault="00CD1690" w:rsidP="00CD169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luc_hili_540"/>
            <w:bookmarkEnd w:id="1"/>
            <w:r w:rsidRPr="00CD1690">
              <w:rPr>
                <w:rFonts w:ascii="Arial" w:hAnsi="Arial" w:cs="Arial"/>
                <w:sz w:val="20"/>
                <w:szCs w:val="20"/>
              </w:rPr>
              <w:t xml:space="preserve">Zanim dojdzie do zawarcia małżeństwa należy podjąć czynności przygotowawcze, tj. przedłożyć kierownikowi urzędu stanu cywilnego określone przez przepisy prawa dokumenty, które pozwolą mu na stwierdzenie, czy małżeństwo może być zawarte. W procedurze poprzedzającej zawarcie małżeństwa badane są przesłanki uniemożliwiające jego zawarcie (tzw. przeszkody małżeńskie określone w przepisach art. 10 - 15 ustawy Kodeks rodzinny i opiekuńczy). </w:t>
            </w:r>
          </w:p>
          <w:p w:rsidR="00FC0310" w:rsidRPr="00494945" w:rsidRDefault="00FC0310" w:rsidP="001C42D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W celu zawarcia małżeństwa przed duchownym w sposób określony w art. 1 § 2 i 3 ustawy Kodeks rodzinny i opiekuńczy, czyli</w:t>
            </w:r>
            <w:r w:rsidRPr="00494945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małżeństwa wyznaniowego wywołującego skutki </w:t>
            </w:r>
            <w:proofErr w:type="spellStart"/>
            <w:r w:rsidRPr="00494945">
              <w:rPr>
                <w:rStyle w:val="Pogrubienie"/>
                <w:rFonts w:ascii="Arial" w:hAnsi="Arial" w:cs="Arial"/>
                <w:sz w:val="20"/>
                <w:szCs w:val="20"/>
              </w:rPr>
              <w:t>cywilno</w:t>
            </w:r>
            <w:proofErr w:type="spellEnd"/>
            <w:r w:rsidRPr="00494945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- prawne 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należy wystąpić do </w:t>
            </w:r>
            <w:r w:rsidRPr="00494945">
              <w:rPr>
                <w:rStyle w:val="Pogrubienie"/>
                <w:rFonts w:ascii="Arial" w:hAnsi="Arial" w:cs="Arial"/>
                <w:sz w:val="20"/>
                <w:szCs w:val="20"/>
              </w:rPr>
              <w:t>wybranego kierownika urzędu stanu cywilnego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 i przedstawić dokument tożsamości oraz złożyć dokumenty wymagane do zawarcia związku małżeńskiego</w:t>
            </w:r>
            <w:r w:rsidR="001C42D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689A" w:rsidRPr="00DB3CA3" w:rsidRDefault="00FC0310" w:rsidP="00DB3CA3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 w:line="240" w:lineRule="auto"/>
              <w:ind w:left="2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 xml:space="preserve">Kierownik urzędu stanu cywilnego na podstawie zapewnienia wyda </w:t>
            </w:r>
            <w:r w:rsidRPr="00494945">
              <w:rPr>
                <w:rStyle w:val="Pogrubienie"/>
                <w:rFonts w:ascii="Arial" w:hAnsi="Arial" w:cs="Arial"/>
                <w:sz w:val="20"/>
                <w:szCs w:val="20"/>
              </w:rPr>
              <w:t>pisemne zaświadczenie stwierdzające brak okoliczności wyłączających zawarcie małżeństwa</w:t>
            </w:r>
            <w:r w:rsidRPr="00494945">
              <w:rPr>
                <w:rFonts w:ascii="Arial" w:hAnsi="Arial" w:cs="Arial"/>
                <w:sz w:val="20"/>
                <w:szCs w:val="20"/>
              </w:rPr>
              <w:t>, które zawiera m.in. oświadczenie o nazwisku, które każdy z małżonków będzie nosił po zawarciu małżeństwa oraz o nazwisku przyszłych dzieci, a także zapewnienie, że nie zachodzą przeszkody, o których mowa w art. 10−15 ustawy Kodeks rodzinny i opiekuńczy.</w:t>
            </w:r>
            <w:r w:rsidR="00906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CA3">
              <w:rPr>
                <w:rFonts w:ascii="Arial" w:hAnsi="Arial" w:cs="Arial"/>
                <w:sz w:val="20"/>
                <w:szCs w:val="20"/>
              </w:rPr>
              <w:t>Zaświadczenie narzeczeni składają duchownemu.</w:t>
            </w:r>
          </w:p>
          <w:p w:rsidR="005E4DBE" w:rsidRPr="005E4DBE" w:rsidRDefault="005E4DBE" w:rsidP="001C42DA">
            <w:pPr>
              <w:spacing w:after="12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Zapewnienie</w:t>
            </w:r>
            <w:r w:rsidRPr="005E4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jest to dokument, w którym każda z osób zamierzających zawrzeć małżeństwo przedstawia informacje o sobie oraz składa pisemne oświadczenie, że nie zachodzą przeszkody  uniemożliwiające zawarcie małżeństwa określone w art. 10 - 15 ustawy Kodeks rodzinny i opiekuńczy. Oświadczenie to składane jest pod rygorem odpowiedzialności karnej za złożenie fałszywego oświadczenia.</w:t>
            </w:r>
          </w:p>
          <w:p w:rsidR="005E4DBE" w:rsidRPr="005E4DBE" w:rsidRDefault="005E4DBE" w:rsidP="001C42DA">
            <w:pPr>
              <w:spacing w:after="12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4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Dodatkowo, jeżeli osoby zamierzające zawrzeć małżeństwo mają wspólne dziecko (dzieci), przedstawiają o tym informację w zapewnieniu oraz oznaczenie ich aktów urodzeń i urzędu stanu cywilnego, w którym zostały sporządzone, jeśli jest znany.</w:t>
            </w:r>
          </w:p>
          <w:p w:rsidR="005E4DBE" w:rsidRPr="005E4DBE" w:rsidRDefault="005E4DBE" w:rsidP="001C42DA">
            <w:pPr>
              <w:spacing w:after="12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94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Ważne !</w:t>
            </w:r>
            <w:r w:rsidRPr="005E4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Wszystkie dzieci tych samych rodziców muszą nosić to samo nazwisko. Nazwisko dzieci zrodzonych z tego małżeństwa musi być więc tożsame z nazwiskiem dzieci już urodzonych.</w:t>
            </w:r>
          </w:p>
          <w:p w:rsidR="005E4DBE" w:rsidRPr="00494945" w:rsidRDefault="005E4DBE" w:rsidP="001C42DA">
            <w:pPr>
              <w:spacing w:after="120" w:line="240" w:lineRule="auto"/>
              <w:ind w:left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94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UWAGA ! </w:t>
            </w:r>
            <w:r w:rsidRPr="005E4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Zapewnienie jest ważne przez okres </w:t>
            </w:r>
            <w:r w:rsidRPr="00494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 miesięcy</w:t>
            </w:r>
            <w:r w:rsidRPr="005E4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daty jego złożenia. W przypadku przesunięcia terminu ślubu kolejna data powinna być wyznaczona w tym czasie, w przeciwnym wypadku należy po raz kolejny złożyć zapewnienie.</w:t>
            </w:r>
          </w:p>
          <w:p w:rsidR="00377D7A" w:rsidRDefault="00377D7A" w:rsidP="001C42D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Cudzoziemiec nie znający języka polskiego składa przedmiotowe zapewnienie w obecności tłumacza.</w:t>
            </w:r>
          </w:p>
          <w:p w:rsidR="0090689A" w:rsidRPr="00DB3CA3" w:rsidRDefault="0090689A" w:rsidP="00DB3CA3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89A">
              <w:rPr>
                <w:rFonts w:ascii="Arial" w:hAnsi="Arial" w:cs="Arial"/>
                <w:sz w:val="20"/>
                <w:szCs w:val="20"/>
              </w:rPr>
              <w:t>Akt małżeństwa sporządzany jest przez kierownika urzędu stanu cywilnego najpóźniej w następnym dniu roboczym po otrzymaniu od duchownego zaświadczenia stwierdzającego brak okoliczności wyłączających zawarcie małżeństwa oraz zaświadczenia stwierdzającego, że oświadczenia o wstąpieniu w związek małżeński zostały złożone w obecności duchownego.</w:t>
            </w:r>
            <w:r w:rsidR="00DB3CA3">
              <w:rPr>
                <w:rFonts w:ascii="Arial" w:hAnsi="Arial" w:cs="Arial"/>
                <w:sz w:val="20"/>
                <w:szCs w:val="20"/>
              </w:rPr>
              <w:t xml:space="preserve"> Dokumenty do sporządzenia aktu małżeństwa duchowny zobowiązany jest przesłać do właściwego </w:t>
            </w:r>
            <w:proofErr w:type="spellStart"/>
            <w:r w:rsidR="00DB3CA3">
              <w:rPr>
                <w:rFonts w:ascii="Arial" w:hAnsi="Arial" w:cs="Arial"/>
                <w:sz w:val="20"/>
                <w:szCs w:val="20"/>
              </w:rPr>
              <w:t>usc</w:t>
            </w:r>
            <w:proofErr w:type="spellEnd"/>
            <w:r w:rsidR="00DB3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CA3" w:rsidRPr="00494945">
              <w:rPr>
                <w:rFonts w:ascii="Arial" w:hAnsi="Arial" w:cs="Arial"/>
                <w:sz w:val="20"/>
                <w:szCs w:val="20"/>
              </w:rPr>
              <w:t>w ciągu 5 dni roboczych od daty  ślubu</w:t>
            </w:r>
            <w:r w:rsidR="00F03C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689A" w:rsidRPr="00DB3CA3" w:rsidRDefault="00EF07E1" w:rsidP="00DB3CA3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Po sporządzeniu aktu małżeństwa, małżonkowie otrzymują z urzędu 1 odpis aktu małżeństwa (zwolniony od opłaty skarbowej).</w:t>
            </w:r>
          </w:p>
        </w:tc>
      </w:tr>
      <w:tr w:rsidR="001A59FB" w:rsidTr="00C80809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DO POBRANIA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FB" w:rsidRPr="00494945" w:rsidRDefault="001A59FB" w:rsidP="00C80809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 xml:space="preserve">Wzór wniosku </w:t>
            </w:r>
            <w:r w:rsidR="00EF07E1" w:rsidRPr="00494945">
              <w:rPr>
                <w:rFonts w:ascii="Arial" w:hAnsi="Arial" w:cs="Arial"/>
                <w:sz w:val="20"/>
                <w:szCs w:val="20"/>
              </w:rPr>
              <w:t xml:space="preserve">o wydanie zaświadczenia </w:t>
            </w:r>
            <w:r w:rsidRPr="00494945">
              <w:rPr>
                <w:rFonts w:ascii="Arial" w:hAnsi="Arial" w:cs="Arial"/>
                <w:sz w:val="20"/>
                <w:szCs w:val="20"/>
              </w:rPr>
              <w:t>dostępny jest w USC</w:t>
            </w:r>
          </w:p>
        </w:tc>
      </w:tr>
      <w:tr w:rsidR="001A59FB" w:rsidTr="001C42DA">
        <w:trPr>
          <w:trHeight w:val="150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9FB" w:rsidRDefault="001A59FB" w:rsidP="00C80809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1A59FB" w:rsidRDefault="001A59FB" w:rsidP="00C808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 PRAWNA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FB" w:rsidRPr="00494945" w:rsidRDefault="001A59FB" w:rsidP="001C42DA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Ustawa z dnia 28 listopada 2014 r. - Prawo o aktach stanu cywilnego (Dz.U. z 2014</w:t>
            </w:r>
            <w:r w:rsidR="00EF07E1" w:rsidRPr="00494945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 poz.1741</w:t>
            </w:r>
            <w:r w:rsidR="00EF07E1" w:rsidRPr="0049494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EF07E1" w:rsidRPr="0049494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EF07E1" w:rsidRPr="00494945">
              <w:rPr>
                <w:rFonts w:ascii="Arial" w:hAnsi="Arial" w:cs="Arial"/>
                <w:sz w:val="20"/>
                <w:szCs w:val="20"/>
              </w:rPr>
              <w:t>. zm.</w:t>
            </w:r>
            <w:r w:rsidRPr="00494945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F07E1" w:rsidRPr="00494945" w:rsidRDefault="00EF07E1" w:rsidP="001C42DA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3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945">
              <w:rPr>
                <w:rFonts w:ascii="Arial" w:hAnsi="Arial" w:cs="Arial"/>
                <w:sz w:val="20"/>
                <w:szCs w:val="20"/>
              </w:rPr>
              <w:t>Ustawa z dnia 25 lutego 1964 r. Kodeks rodzinny i opiekuńczy (t</w:t>
            </w:r>
            <w:r w:rsidR="00383110" w:rsidRPr="00494945">
              <w:rPr>
                <w:rFonts w:ascii="Arial" w:hAnsi="Arial" w:cs="Arial"/>
                <w:sz w:val="20"/>
                <w:szCs w:val="20"/>
              </w:rPr>
              <w:t>ekst jedn. Dz. U.</w:t>
            </w:r>
            <w:r w:rsidRPr="00494945">
              <w:rPr>
                <w:rFonts w:ascii="Arial" w:hAnsi="Arial" w:cs="Arial"/>
                <w:sz w:val="20"/>
                <w:szCs w:val="20"/>
              </w:rPr>
              <w:t>. z 2015</w:t>
            </w:r>
            <w:r w:rsidR="00383110" w:rsidRPr="00494945">
              <w:rPr>
                <w:rFonts w:ascii="Arial" w:hAnsi="Arial" w:cs="Arial"/>
                <w:sz w:val="20"/>
                <w:szCs w:val="20"/>
              </w:rPr>
              <w:t xml:space="preserve"> r. p</w:t>
            </w:r>
            <w:r w:rsidRPr="00494945">
              <w:rPr>
                <w:rFonts w:ascii="Arial" w:hAnsi="Arial" w:cs="Arial"/>
                <w:sz w:val="20"/>
                <w:szCs w:val="20"/>
              </w:rPr>
              <w:t>oz.583</w:t>
            </w:r>
            <w:r w:rsidR="001C4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2DA" w:rsidRPr="00494945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1C42DA" w:rsidRPr="0049494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C42DA" w:rsidRPr="00494945">
              <w:rPr>
                <w:rFonts w:ascii="Arial" w:hAnsi="Arial" w:cs="Arial"/>
                <w:sz w:val="20"/>
                <w:szCs w:val="20"/>
              </w:rPr>
              <w:t>. zm.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1A59FB" w:rsidRPr="00494945" w:rsidRDefault="001C42DA" w:rsidP="001C42DA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after="0" w:line="100" w:lineRule="atLeast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946">
              <w:rPr>
                <w:rFonts w:ascii="Arial" w:hAnsi="Arial" w:cs="Arial"/>
              </w:rPr>
              <w:t xml:space="preserve">Ustawa z dnia 16 listopada 2006 r. o opłacie skarbowej (tekst jedn. </w:t>
            </w:r>
            <w:r w:rsidRPr="000F5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74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Dz. U. </w:t>
            </w:r>
            <w:r w:rsidRPr="000F5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2015 r. poz. 783</w:t>
            </w:r>
            <w:r w:rsidRPr="00274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94945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49494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494945">
              <w:rPr>
                <w:rFonts w:ascii="Arial" w:hAnsi="Arial" w:cs="Arial"/>
                <w:sz w:val="20"/>
                <w:szCs w:val="20"/>
              </w:rPr>
              <w:t>. zm.</w:t>
            </w:r>
            <w:r w:rsidRPr="003C7946">
              <w:rPr>
                <w:rFonts w:ascii="Arial" w:hAnsi="Arial" w:cs="Arial"/>
              </w:rPr>
              <w:t>).</w:t>
            </w:r>
          </w:p>
        </w:tc>
      </w:tr>
    </w:tbl>
    <w:p w:rsidR="001A59FB" w:rsidRDefault="001A59FB" w:rsidP="001A5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 Joanna Rogala</w:t>
      </w:r>
    </w:p>
    <w:p w:rsidR="001A59FB" w:rsidRDefault="001A59FB" w:rsidP="001A5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Zatwierdził:</w:t>
      </w:r>
    </w:p>
    <w:sectPr w:rsidR="001A59FB" w:rsidSect="00494945">
      <w:pgSz w:w="11906" w:h="16838"/>
      <w:pgMar w:top="568" w:right="1417" w:bottom="426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0A1099"/>
    <w:multiLevelType w:val="hybridMultilevel"/>
    <w:tmpl w:val="1D80186E"/>
    <w:lvl w:ilvl="0" w:tplc="7846A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772A1"/>
    <w:multiLevelType w:val="multilevel"/>
    <w:tmpl w:val="95C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66885"/>
    <w:multiLevelType w:val="hybridMultilevel"/>
    <w:tmpl w:val="0044AF68"/>
    <w:lvl w:ilvl="0" w:tplc="D0E09B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D0114B"/>
    <w:multiLevelType w:val="hybridMultilevel"/>
    <w:tmpl w:val="0DEC6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085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257C2"/>
    <w:multiLevelType w:val="multilevel"/>
    <w:tmpl w:val="CA8E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15FA6"/>
    <w:multiLevelType w:val="hybridMultilevel"/>
    <w:tmpl w:val="55120466"/>
    <w:lvl w:ilvl="0" w:tplc="1AFE0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F52673"/>
    <w:multiLevelType w:val="hybridMultilevel"/>
    <w:tmpl w:val="309C1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254A0"/>
    <w:multiLevelType w:val="hybridMultilevel"/>
    <w:tmpl w:val="891680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24174E3"/>
    <w:multiLevelType w:val="hybridMultilevel"/>
    <w:tmpl w:val="22185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CCE5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FB"/>
    <w:rsid w:val="00033E76"/>
    <w:rsid w:val="0016101C"/>
    <w:rsid w:val="00177FD0"/>
    <w:rsid w:val="001A59FB"/>
    <w:rsid w:val="001C42DA"/>
    <w:rsid w:val="002800F6"/>
    <w:rsid w:val="00286149"/>
    <w:rsid w:val="00377D7A"/>
    <w:rsid w:val="00383110"/>
    <w:rsid w:val="00494945"/>
    <w:rsid w:val="005E328D"/>
    <w:rsid w:val="005E4DBE"/>
    <w:rsid w:val="007A0A77"/>
    <w:rsid w:val="0090689A"/>
    <w:rsid w:val="00930577"/>
    <w:rsid w:val="00B956DA"/>
    <w:rsid w:val="00CD022B"/>
    <w:rsid w:val="00CD1690"/>
    <w:rsid w:val="00D07409"/>
    <w:rsid w:val="00DB1DE8"/>
    <w:rsid w:val="00DB3CA3"/>
    <w:rsid w:val="00EF07E1"/>
    <w:rsid w:val="00F03CB8"/>
    <w:rsid w:val="00F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6F12-3268-4EDB-8EB8-75D7EBBF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1A59FB"/>
    <w:pPr>
      <w:keepNext/>
      <w:numPr>
        <w:ilvl w:val="1"/>
        <w:numId w:val="1"/>
      </w:numPr>
      <w:suppressAutoHyphens/>
      <w:spacing w:before="240" w:after="120" w:line="100" w:lineRule="atLeast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59FB"/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character" w:styleId="Pogrubienie">
    <w:name w:val="Strong"/>
    <w:uiPriority w:val="22"/>
    <w:qFormat/>
    <w:rsid w:val="001A59FB"/>
    <w:rPr>
      <w:b/>
      <w:bCs/>
    </w:rPr>
  </w:style>
  <w:style w:type="paragraph" w:styleId="Tekstpodstawowy">
    <w:name w:val="Body Text"/>
    <w:link w:val="TekstpodstawowyZnak"/>
    <w:rsid w:val="001A59FB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A59FB"/>
    <w:rPr>
      <w:rFonts w:ascii="Arial" w:eastAsia="Lucida Sans Unicode" w:hAnsi="Arial" w:cs="font311"/>
      <w:b/>
      <w:bCs/>
      <w:kern w:val="1"/>
      <w:szCs w:val="20"/>
      <w:lang w:eastAsia="ar-SA"/>
    </w:rPr>
  </w:style>
  <w:style w:type="paragraph" w:customStyle="1" w:styleId="p0">
    <w:name w:val="p0"/>
    <w:basedOn w:val="Normalny"/>
    <w:rsid w:val="001A59F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07E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8213C-0BB8-4D1D-9815-CF33690B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2016-02-18T22:41:00Z</dcterms:created>
  <dcterms:modified xsi:type="dcterms:W3CDTF">2016-02-18T22:41:00Z</dcterms:modified>
</cp:coreProperties>
</file>