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323" w:rsidRPr="007A1157" w:rsidRDefault="00692323" w:rsidP="00692323">
      <w:pPr>
        <w:pStyle w:val="p0"/>
        <w:spacing w:before="6" w:after="0"/>
        <w:ind w:left="40"/>
        <w:rPr>
          <w:rFonts w:ascii="Arial" w:hAnsi="Arial" w:cs="Arial"/>
          <w:sz w:val="22"/>
          <w:szCs w:val="22"/>
        </w:rPr>
      </w:pPr>
    </w:p>
    <w:tbl>
      <w:tblPr>
        <w:tblW w:w="10203" w:type="dxa"/>
        <w:tblInd w:w="-442" w:type="dxa"/>
        <w:tblLayout w:type="fixed"/>
        <w:tblLook w:val="0000" w:firstRow="0" w:lastRow="0" w:firstColumn="0" w:lastColumn="0" w:noHBand="0" w:noVBand="0"/>
      </w:tblPr>
      <w:tblGrid>
        <w:gridCol w:w="3600"/>
        <w:gridCol w:w="6603"/>
      </w:tblGrid>
      <w:tr w:rsidR="00692323" w:rsidRPr="007A1157" w:rsidTr="00160C3B">
        <w:trPr>
          <w:cantSplit/>
          <w:trHeight w:val="840"/>
        </w:trPr>
        <w:tc>
          <w:tcPr>
            <w:tcW w:w="10203" w:type="dxa"/>
            <w:gridSpan w:val="2"/>
            <w:tcBorders>
              <w:top w:val="single" w:sz="4" w:space="0" w:color="000000"/>
              <w:left w:val="single" w:sz="4" w:space="0" w:color="000000"/>
              <w:bottom w:val="single" w:sz="4" w:space="0" w:color="000000"/>
              <w:right w:val="single" w:sz="4" w:space="0" w:color="000000"/>
            </w:tcBorders>
            <w:shd w:val="clear" w:color="auto" w:fill="auto"/>
          </w:tcPr>
          <w:p w:rsidR="00692323" w:rsidRPr="007A1157" w:rsidRDefault="00692323" w:rsidP="003C7946">
            <w:pPr>
              <w:pStyle w:val="Tekstpodstawowy"/>
              <w:snapToGrid w:val="0"/>
              <w:spacing w:after="120"/>
              <w:jc w:val="left"/>
              <w:rPr>
                <w:rFonts w:cs="Arial"/>
                <w:b w:val="0"/>
                <w:szCs w:val="22"/>
              </w:rPr>
            </w:pPr>
            <w:r w:rsidRPr="007A1157">
              <w:rPr>
                <w:rFonts w:cs="Arial"/>
                <w:b w:val="0"/>
                <w:szCs w:val="22"/>
              </w:rPr>
              <w:t xml:space="preserve">Karta usługi Nr </w:t>
            </w:r>
          </w:p>
          <w:p w:rsidR="00692323" w:rsidRPr="007A1157" w:rsidRDefault="00692323" w:rsidP="007A1157">
            <w:pPr>
              <w:suppressAutoHyphens w:val="0"/>
              <w:spacing w:line="240" w:lineRule="auto"/>
              <w:jc w:val="center"/>
              <w:outlineLvl w:val="3"/>
              <w:rPr>
                <w:rFonts w:ascii="Arial" w:hAnsi="Arial" w:cs="Arial"/>
                <w:b/>
                <w:bCs/>
                <w:kern w:val="0"/>
                <w:sz w:val="22"/>
                <w:szCs w:val="22"/>
                <w:lang w:eastAsia="pl-PL"/>
              </w:rPr>
            </w:pPr>
            <w:r w:rsidRPr="007A1157">
              <w:rPr>
                <w:rFonts w:ascii="Arial" w:hAnsi="Arial" w:cs="Arial"/>
                <w:b/>
                <w:bCs/>
                <w:kern w:val="0"/>
                <w:sz w:val="22"/>
                <w:szCs w:val="22"/>
                <w:lang w:eastAsia="pl-PL"/>
              </w:rPr>
              <w:t xml:space="preserve">Przyjęcie </w:t>
            </w:r>
            <w:r w:rsidR="007A1157" w:rsidRPr="007A1157">
              <w:rPr>
                <w:rFonts w:ascii="Arial" w:hAnsi="Arial" w:cs="Arial"/>
                <w:b/>
                <w:bCs/>
                <w:kern w:val="0"/>
                <w:sz w:val="22"/>
                <w:szCs w:val="22"/>
                <w:lang w:eastAsia="pl-PL"/>
              </w:rPr>
              <w:t>oświadczenia o uznaniu ojcostwa</w:t>
            </w:r>
          </w:p>
        </w:tc>
      </w:tr>
      <w:tr w:rsidR="00692323" w:rsidRPr="007A1157" w:rsidTr="00160C3B">
        <w:trPr>
          <w:trHeight w:val="230"/>
        </w:trPr>
        <w:tc>
          <w:tcPr>
            <w:tcW w:w="3600" w:type="dxa"/>
            <w:tcBorders>
              <w:top w:val="single" w:sz="4" w:space="0" w:color="000000"/>
              <w:left w:val="single" w:sz="4" w:space="0" w:color="000000"/>
              <w:bottom w:val="single" w:sz="4" w:space="0" w:color="000000"/>
            </w:tcBorders>
            <w:shd w:val="clear" w:color="auto" w:fill="auto"/>
          </w:tcPr>
          <w:p w:rsidR="00692323" w:rsidRPr="007A1157" w:rsidRDefault="00692323" w:rsidP="00C80809">
            <w:pPr>
              <w:snapToGrid w:val="0"/>
              <w:rPr>
                <w:rFonts w:ascii="Arial" w:hAnsi="Arial" w:cs="Arial"/>
                <w:sz w:val="22"/>
                <w:szCs w:val="22"/>
              </w:rPr>
            </w:pPr>
            <w:r w:rsidRPr="007A1157">
              <w:rPr>
                <w:rFonts w:ascii="Arial" w:hAnsi="Arial" w:cs="Arial"/>
                <w:sz w:val="22"/>
                <w:szCs w:val="22"/>
              </w:rPr>
              <w:t>MIEJSCE ZAŁATWIENIA SPRAWY</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rsidR="007A1157" w:rsidRPr="007A1157" w:rsidRDefault="007A1157" w:rsidP="007A1157">
            <w:pPr>
              <w:snapToGrid w:val="0"/>
              <w:rPr>
                <w:rFonts w:ascii="Arial" w:hAnsi="Arial" w:cs="Arial"/>
                <w:sz w:val="22"/>
                <w:szCs w:val="22"/>
              </w:rPr>
            </w:pPr>
            <w:r w:rsidRPr="007A1157">
              <w:rPr>
                <w:rFonts w:ascii="Arial" w:hAnsi="Arial" w:cs="Arial"/>
                <w:sz w:val="22"/>
                <w:szCs w:val="22"/>
              </w:rPr>
              <w:t>Urząd Gminy Miastków Kościelny</w:t>
            </w:r>
          </w:p>
          <w:p w:rsidR="007A1157" w:rsidRPr="007A1157" w:rsidRDefault="007A1157" w:rsidP="007A1157">
            <w:pPr>
              <w:snapToGrid w:val="0"/>
              <w:rPr>
                <w:rFonts w:ascii="Arial" w:hAnsi="Arial" w:cs="Arial"/>
                <w:sz w:val="22"/>
                <w:szCs w:val="22"/>
              </w:rPr>
            </w:pPr>
            <w:r w:rsidRPr="007A1157">
              <w:rPr>
                <w:rFonts w:ascii="Arial" w:hAnsi="Arial" w:cs="Arial"/>
                <w:sz w:val="22"/>
                <w:szCs w:val="22"/>
              </w:rPr>
              <w:t>Urząd Stanu Cywilnego</w:t>
            </w:r>
          </w:p>
          <w:p w:rsidR="007A1157" w:rsidRPr="007A1157" w:rsidRDefault="007A1157" w:rsidP="007A1157">
            <w:pPr>
              <w:rPr>
                <w:rFonts w:ascii="Arial" w:hAnsi="Arial" w:cs="Arial"/>
                <w:sz w:val="22"/>
                <w:szCs w:val="22"/>
              </w:rPr>
            </w:pPr>
            <w:r w:rsidRPr="007A1157">
              <w:rPr>
                <w:rFonts w:ascii="Arial" w:hAnsi="Arial" w:cs="Arial"/>
                <w:sz w:val="22"/>
                <w:szCs w:val="22"/>
              </w:rPr>
              <w:t>08-420 Miastków Kościelny, ul. Rynek 6</w:t>
            </w:r>
          </w:p>
          <w:p w:rsidR="00692323" w:rsidRPr="007A1157" w:rsidRDefault="007A1157" w:rsidP="007A1157">
            <w:pPr>
              <w:rPr>
                <w:rFonts w:ascii="Arial" w:hAnsi="Arial" w:cs="Arial"/>
                <w:sz w:val="22"/>
                <w:szCs w:val="22"/>
              </w:rPr>
            </w:pPr>
            <w:r w:rsidRPr="007A1157">
              <w:rPr>
                <w:rFonts w:ascii="Arial" w:hAnsi="Arial" w:cs="Arial"/>
                <w:sz w:val="22"/>
                <w:szCs w:val="22"/>
              </w:rPr>
              <w:t>pokój nr 1,  tel. (025) 684 16 36 lub (025) 751 12 86 w. 36</w:t>
            </w:r>
          </w:p>
        </w:tc>
      </w:tr>
      <w:tr w:rsidR="00692323" w:rsidRPr="007A1157" w:rsidTr="00160C3B">
        <w:trPr>
          <w:trHeight w:val="230"/>
        </w:trPr>
        <w:tc>
          <w:tcPr>
            <w:tcW w:w="3600" w:type="dxa"/>
            <w:tcBorders>
              <w:top w:val="single" w:sz="4" w:space="0" w:color="000000"/>
              <w:left w:val="single" w:sz="4" w:space="0" w:color="000000"/>
              <w:bottom w:val="single" w:sz="4" w:space="0" w:color="000000"/>
            </w:tcBorders>
            <w:shd w:val="clear" w:color="auto" w:fill="auto"/>
          </w:tcPr>
          <w:p w:rsidR="00692323" w:rsidRPr="007A1157" w:rsidRDefault="00692323" w:rsidP="00C80809">
            <w:pPr>
              <w:snapToGrid w:val="0"/>
              <w:rPr>
                <w:rFonts w:ascii="Arial" w:hAnsi="Arial" w:cs="Arial"/>
                <w:sz w:val="22"/>
                <w:szCs w:val="22"/>
              </w:rPr>
            </w:pPr>
            <w:r w:rsidRPr="007A1157">
              <w:rPr>
                <w:rFonts w:ascii="Arial" w:hAnsi="Arial" w:cs="Arial"/>
                <w:sz w:val="22"/>
                <w:szCs w:val="22"/>
              </w:rPr>
              <w:t>SPOSÓB ZAŁATWIENIA SPRAWY</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rsidR="00692323" w:rsidRPr="007A1157" w:rsidRDefault="00084387" w:rsidP="00084387">
            <w:pPr>
              <w:snapToGrid w:val="0"/>
              <w:spacing w:before="120" w:line="240" w:lineRule="auto"/>
              <w:jc w:val="both"/>
              <w:rPr>
                <w:rFonts w:ascii="Arial" w:hAnsi="Arial" w:cs="Arial"/>
                <w:sz w:val="22"/>
                <w:szCs w:val="22"/>
              </w:rPr>
            </w:pPr>
            <w:r w:rsidRPr="007A1157">
              <w:rPr>
                <w:rFonts w:ascii="Arial" w:hAnsi="Arial" w:cs="Arial"/>
                <w:sz w:val="22"/>
                <w:szCs w:val="22"/>
              </w:rPr>
              <w:t>Z przyjęcia oświadczeń koniecznych do uznania ojcostwa sporządzany jest protokół podpisywany przez rodziców dziecka i kierownika urzędu stanu cywilnego albo konsula.</w:t>
            </w:r>
          </w:p>
          <w:p w:rsidR="007A1157" w:rsidRDefault="00084387" w:rsidP="007A1157">
            <w:pPr>
              <w:pStyle w:val="Akapitzlist"/>
              <w:numPr>
                <w:ilvl w:val="0"/>
                <w:numId w:val="7"/>
              </w:numPr>
              <w:snapToGrid w:val="0"/>
              <w:spacing w:before="120" w:line="240" w:lineRule="auto"/>
              <w:ind w:left="273" w:hanging="283"/>
              <w:jc w:val="both"/>
              <w:rPr>
                <w:rFonts w:ascii="Arial" w:hAnsi="Arial" w:cs="Arial"/>
                <w:sz w:val="22"/>
                <w:szCs w:val="22"/>
              </w:rPr>
            </w:pPr>
            <w:r w:rsidRPr="007A1157">
              <w:rPr>
                <w:rFonts w:ascii="Arial" w:hAnsi="Arial" w:cs="Arial"/>
                <w:sz w:val="22"/>
                <w:szCs w:val="22"/>
              </w:rPr>
              <w:t>Konsul wydaje rodzicom pisemne zaświadczenie potwierdzające uznanie ojcostwa.</w:t>
            </w:r>
          </w:p>
          <w:p w:rsidR="00084387" w:rsidRPr="007A1157" w:rsidRDefault="00084387" w:rsidP="007A1157">
            <w:pPr>
              <w:pStyle w:val="Akapitzlist"/>
              <w:numPr>
                <w:ilvl w:val="0"/>
                <w:numId w:val="7"/>
              </w:numPr>
              <w:snapToGrid w:val="0"/>
              <w:spacing w:before="120" w:line="240" w:lineRule="auto"/>
              <w:ind w:left="273" w:hanging="283"/>
              <w:jc w:val="both"/>
              <w:rPr>
                <w:rFonts w:ascii="Arial" w:hAnsi="Arial" w:cs="Arial"/>
                <w:sz w:val="22"/>
                <w:szCs w:val="22"/>
              </w:rPr>
            </w:pPr>
            <w:r w:rsidRPr="007A1157">
              <w:rPr>
                <w:rFonts w:ascii="Arial" w:hAnsi="Arial" w:cs="Arial"/>
                <w:sz w:val="22"/>
                <w:szCs w:val="22"/>
              </w:rPr>
              <w:t>Kierownik urzędu stanu cywilnego wydaje na wniosek matki lub ojca dziecka pisemne zaświadczenie potwierdzające uznanie ojcostwa.</w:t>
            </w:r>
          </w:p>
        </w:tc>
      </w:tr>
      <w:tr w:rsidR="00692323" w:rsidRPr="007A1157" w:rsidTr="00160C3B">
        <w:trPr>
          <w:trHeight w:val="230"/>
        </w:trPr>
        <w:tc>
          <w:tcPr>
            <w:tcW w:w="3600" w:type="dxa"/>
            <w:tcBorders>
              <w:top w:val="single" w:sz="4" w:space="0" w:color="000000"/>
              <w:left w:val="single" w:sz="4" w:space="0" w:color="000000"/>
              <w:bottom w:val="single" w:sz="4" w:space="0" w:color="000000"/>
            </w:tcBorders>
            <w:shd w:val="clear" w:color="auto" w:fill="auto"/>
          </w:tcPr>
          <w:p w:rsidR="00692323" w:rsidRPr="007A1157" w:rsidRDefault="00692323" w:rsidP="00C80809">
            <w:pPr>
              <w:snapToGrid w:val="0"/>
              <w:rPr>
                <w:rFonts w:ascii="Arial" w:hAnsi="Arial" w:cs="Arial"/>
                <w:sz w:val="22"/>
                <w:szCs w:val="22"/>
              </w:rPr>
            </w:pPr>
            <w:r w:rsidRPr="007A1157">
              <w:rPr>
                <w:rFonts w:ascii="Arial" w:hAnsi="Arial" w:cs="Arial"/>
                <w:sz w:val="22"/>
                <w:szCs w:val="22"/>
              </w:rPr>
              <w:t>WYMAGANE DOKUMENTY</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rsidR="007A1157" w:rsidRPr="007A1157" w:rsidRDefault="007A1157" w:rsidP="00214521">
            <w:pPr>
              <w:pStyle w:val="Tekstpodstawowy"/>
              <w:widowControl/>
              <w:numPr>
                <w:ilvl w:val="0"/>
                <w:numId w:val="4"/>
              </w:numPr>
              <w:snapToGrid w:val="0"/>
              <w:spacing w:before="6" w:after="0"/>
              <w:ind w:left="273" w:hanging="284"/>
              <w:jc w:val="both"/>
              <w:rPr>
                <w:rFonts w:cs="Arial"/>
                <w:b w:val="0"/>
                <w:szCs w:val="22"/>
              </w:rPr>
            </w:pPr>
            <w:r w:rsidRPr="007A1157">
              <w:rPr>
                <w:rFonts w:cs="Arial"/>
                <w:b w:val="0"/>
                <w:szCs w:val="22"/>
              </w:rPr>
              <w:t>Do wglądu: dokumenty tożsamości rodziców.</w:t>
            </w:r>
          </w:p>
          <w:p w:rsidR="007A1157" w:rsidRPr="007A1157" w:rsidRDefault="007A1157" w:rsidP="007A1157">
            <w:pPr>
              <w:pStyle w:val="Tekstpodstawowy"/>
              <w:widowControl/>
              <w:numPr>
                <w:ilvl w:val="0"/>
                <w:numId w:val="4"/>
              </w:numPr>
              <w:snapToGrid w:val="0"/>
              <w:spacing w:before="6" w:after="0"/>
              <w:ind w:left="273" w:hanging="284"/>
              <w:jc w:val="both"/>
              <w:rPr>
                <w:rStyle w:val="inline"/>
                <w:rFonts w:cs="Arial"/>
                <w:b w:val="0"/>
                <w:szCs w:val="22"/>
              </w:rPr>
            </w:pPr>
            <w:r w:rsidRPr="007A1157">
              <w:rPr>
                <w:rFonts w:cs="Arial"/>
                <w:b w:val="0"/>
                <w:szCs w:val="22"/>
              </w:rPr>
              <w:t xml:space="preserve">W przypadku uznania ojcostwa w stosunku do dziecka poczętego, kobieta dodatkowo składa </w:t>
            </w:r>
            <w:r w:rsidRPr="007A1157">
              <w:rPr>
                <w:rStyle w:val="inline"/>
                <w:rFonts w:cs="Arial"/>
                <w:b w:val="0"/>
                <w:szCs w:val="22"/>
              </w:rPr>
              <w:t>dokument potwierdzający ciążę tj. karta ciąży z bieżącymi wpisami lub aktualne zaświadczenie lekarskie potwierdzające ciążę.</w:t>
            </w:r>
          </w:p>
          <w:p w:rsidR="00692323" w:rsidRPr="007A1157" w:rsidRDefault="00692323" w:rsidP="007A1157">
            <w:pPr>
              <w:pStyle w:val="Tekstpodstawowy"/>
              <w:widowControl/>
              <w:numPr>
                <w:ilvl w:val="0"/>
                <w:numId w:val="4"/>
              </w:numPr>
              <w:snapToGrid w:val="0"/>
              <w:spacing w:before="6" w:after="0"/>
              <w:ind w:left="273" w:hanging="284"/>
              <w:jc w:val="both"/>
              <w:rPr>
                <w:rFonts w:cs="Arial"/>
                <w:b w:val="0"/>
                <w:szCs w:val="22"/>
              </w:rPr>
            </w:pPr>
            <w:r w:rsidRPr="007A1157">
              <w:rPr>
                <w:rFonts w:cs="Arial"/>
                <w:b w:val="0"/>
                <w:szCs w:val="22"/>
              </w:rPr>
              <w:t>Prawomocne postanowienie sądu o zaprzeczeniu ojcostwa w przypadku, gdy w sporządzonym już akcie urodzenia dziecka został wpisany jako ojciec - mąż matki, nie będący ojcem biologicznym dziecka.</w:t>
            </w:r>
          </w:p>
        </w:tc>
      </w:tr>
      <w:tr w:rsidR="00692323" w:rsidRPr="007A1157" w:rsidTr="00160C3B">
        <w:trPr>
          <w:trHeight w:val="230"/>
        </w:trPr>
        <w:tc>
          <w:tcPr>
            <w:tcW w:w="3600" w:type="dxa"/>
            <w:tcBorders>
              <w:top w:val="single" w:sz="4" w:space="0" w:color="000000"/>
              <w:left w:val="single" w:sz="4" w:space="0" w:color="000000"/>
              <w:bottom w:val="single" w:sz="4" w:space="0" w:color="000000"/>
            </w:tcBorders>
            <w:shd w:val="clear" w:color="auto" w:fill="auto"/>
          </w:tcPr>
          <w:p w:rsidR="00692323" w:rsidRPr="007A1157" w:rsidRDefault="00692323" w:rsidP="00C80809">
            <w:pPr>
              <w:snapToGrid w:val="0"/>
              <w:rPr>
                <w:rFonts w:ascii="Arial" w:hAnsi="Arial" w:cs="Arial"/>
                <w:sz w:val="22"/>
                <w:szCs w:val="22"/>
              </w:rPr>
            </w:pPr>
            <w:r w:rsidRPr="007A1157">
              <w:rPr>
                <w:rFonts w:ascii="Arial" w:hAnsi="Arial" w:cs="Arial"/>
                <w:sz w:val="22"/>
                <w:szCs w:val="22"/>
              </w:rPr>
              <w:t>OPŁATY</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rsidR="00692323" w:rsidRPr="007A1157" w:rsidRDefault="00692323" w:rsidP="00C80809">
            <w:pPr>
              <w:pStyle w:val="p0"/>
              <w:snapToGrid w:val="0"/>
              <w:spacing w:before="6" w:after="0"/>
              <w:ind w:left="40"/>
              <w:rPr>
                <w:rFonts w:ascii="Arial" w:hAnsi="Arial" w:cs="Arial"/>
                <w:sz w:val="22"/>
                <w:szCs w:val="22"/>
              </w:rPr>
            </w:pPr>
            <w:r w:rsidRPr="007A1157">
              <w:rPr>
                <w:rFonts w:ascii="Arial" w:hAnsi="Arial" w:cs="Arial"/>
                <w:sz w:val="22"/>
                <w:szCs w:val="22"/>
              </w:rPr>
              <w:t xml:space="preserve">Zwolnione z opłaty skarbowej. </w:t>
            </w:r>
          </w:p>
        </w:tc>
      </w:tr>
      <w:tr w:rsidR="00692323" w:rsidRPr="007A1157" w:rsidTr="00160C3B">
        <w:trPr>
          <w:trHeight w:val="230"/>
        </w:trPr>
        <w:tc>
          <w:tcPr>
            <w:tcW w:w="3600" w:type="dxa"/>
            <w:tcBorders>
              <w:top w:val="single" w:sz="4" w:space="0" w:color="000000"/>
              <w:left w:val="single" w:sz="4" w:space="0" w:color="000000"/>
              <w:bottom w:val="single" w:sz="4" w:space="0" w:color="000000"/>
            </w:tcBorders>
            <w:shd w:val="clear" w:color="auto" w:fill="auto"/>
          </w:tcPr>
          <w:p w:rsidR="00692323" w:rsidRPr="007A1157" w:rsidRDefault="00692323" w:rsidP="00C80809">
            <w:pPr>
              <w:snapToGrid w:val="0"/>
              <w:rPr>
                <w:rFonts w:ascii="Arial" w:hAnsi="Arial" w:cs="Arial"/>
                <w:sz w:val="22"/>
                <w:szCs w:val="22"/>
              </w:rPr>
            </w:pPr>
            <w:r w:rsidRPr="007A1157">
              <w:rPr>
                <w:rFonts w:ascii="Arial" w:hAnsi="Arial" w:cs="Arial"/>
                <w:sz w:val="22"/>
                <w:szCs w:val="22"/>
              </w:rPr>
              <w:t>CZAS ZAŁATWIENIA SPRAWY</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rsidR="00692323" w:rsidRPr="007A1157" w:rsidRDefault="00692323" w:rsidP="00C80809">
            <w:pPr>
              <w:pStyle w:val="Tekstpodstawowy"/>
              <w:suppressAutoHyphens w:val="0"/>
              <w:snapToGrid w:val="0"/>
              <w:spacing w:after="0" w:line="240" w:lineRule="auto"/>
              <w:jc w:val="both"/>
              <w:rPr>
                <w:rFonts w:cs="Arial"/>
                <w:b w:val="0"/>
                <w:bCs w:val="0"/>
                <w:szCs w:val="22"/>
              </w:rPr>
            </w:pPr>
            <w:r w:rsidRPr="007A1157">
              <w:rPr>
                <w:rFonts w:cs="Arial"/>
                <w:b w:val="0"/>
                <w:bCs w:val="0"/>
                <w:szCs w:val="22"/>
              </w:rPr>
              <w:t>Niezwłocznie</w:t>
            </w:r>
          </w:p>
        </w:tc>
      </w:tr>
      <w:tr w:rsidR="00692323" w:rsidRPr="007A1157" w:rsidTr="00160C3B">
        <w:trPr>
          <w:trHeight w:val="230"/>
        </w:trPr>
        <w:tc>
          <w:tcPr>
            <w:tcW w:w="3600" w:type="dxa"/>
            <w:tcBorders>
              <w:top w:val="single" w:sz="4" w:space="0" w:color="000000"/>
              <w:left w:val="single" w:sz="4" w:space="0" w:color="000000"/>
              <w:bottom w:val="single" w:sz="4" w:space="0" w:color="000000"/>
            </w:tcBorders>
            <w:shd w:val="clear" w:color="auto" w:fill="auto"/>
          </w:tcPr>
          <w:p w:rsidR="00692323" w:rsidRPr="007A1157" w:rsidRDefault="00692323" w:rsidP="00C80809">
            <w:pPr>
              <w:snapToGrid w:val="0"/>
              <w:rPr>
                <w:rFonts w:ascii="Arial" w:hAnsi="Arial" w:cs="Arial"/>
                <w:sz w:val="22"/>
                <w:szCs w:val="22"/>
              </w:rPr>
            </w:pPr>
            <w:r w:rsidRPr="007A1157">
              <w:rPr>
                <w:rFonts w:ascii="Arial" w:hAnsi="Arial" w:cs="Arial"/>
                <w:sz w:val="22"/>
                <w:szCs w:val="22"/>
              </w:rPr>
              <w:t>TRYB ODWOŁAWCZY</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rsidR="00692323" w:rsidRPr="007A1157" w:rsidRDefault="00692323" w:rsidP="00BB475E">
            <w:pPr>
              <w:snapToGrid w:val="0"/>
              <w:jc w:val="both"/>
              <w:rPr>
                <w:rFonts w:ascii="Arial" w:hAnsi="Arial" w:cs="Arial"/>
                <w:sz w:val="22"/>
                <w:szCs w:val="22"/>
              </w:rPr>
            </w:pPr>
            <w:r w:rsidRPr="007A1157">
              <w:rPr>
                <w:rFonts w:ascii="Arial" w:hAnsi="Arial" w:cs="Arial"/>
                <w:sz w:val="22"/>
                <w:szCs w:val="22"/>
              </w:rPr>
              <w:t xml:space="preserve">Do sądu </w:t>
            </w:r>
            <w:r w:rsidR="00BB475E">
              <w:rPr>
                <w:rFonts w:ascii="Arial" w:hAnsi="Arial" w:cs="Arial"/>
                <w:sz w:val="22"/>
                <w:szCs w:val="22"/>
              </w:rPr>
              <w:t>opiekuńczego</w:t>
            </w:r>
            <w:r w:rsidRPr="007A1157">
              <w:rPr>
                <w:rFonts w:ascii="Arial" w:hAnsi="Arial" w:cs="Arial"/>
                <w:sz w:val="22"/>
                <w:szCs w:val="22"/>
              </w:rPr>
              <w:t xml:space="preserve"> właściwego ze względu na siedzibę urzędu stanu cywilnego, w terminie 14 dni od dnia doręczenia odmowy przyjęcia oświadczeń o uznaniu ojcostwa.</w:t>
            </w:r>
          </w:p>
        </w:tc>
      </w:tr>
      <w:tr w:rsidR="00692323" w:rsidRPr="007A1157" w:rsidTr="00160C3B">
        <w:trPr>
          <w:trHeight w:val="230"/>
        </w:trPr>
        <w:tc>
          <w:tcPr>
            <w:tcW w:w="3600" w:type="dxa"/>
            <w:tcBorders>
              <w:top w:val="single" w:sz="4" w:space="0" w:color="000000"/>
              <w:left w:val="single" w:sz="4" w:space="0" w:color="000000"/>
              <w:bottom w:val="single" w:sz="4" w:space="0" w:color="000000"/>
            </w:tcBorders>
            <w:shd w:val="clear" w:color="auto" w:fill="auto"/>
          </w:tcPr>
          <w:p w:rsidR="00692323" w:rsidRPr="007A1157" w:rsidRDefault="009F4531" w:rsidP="00C80809">
            <w:pPr>
              <w:snapToGrid w:val="0"/>
              <w:rPr>
                <w:rFonts w:ascii="Arial" w:hAnsi="Arial" w:cs="Arial"/>
                <w:sz w:val="22"/>
                <w:szCs w:val="22"/>
              </w:rPr>
            </w:pPr>
            <w:r>
              <w:rPr>
                <w:rFonts w:ascii="Arial" w:hAnsi="Arial" w:cs="Arial"/>
                <w:sz w:val="22"/>
                <w:szCs w:val="22"/>
              </w:rPr>
              <w:t>INNE INFORMACJE</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rsidR="00A96224" w:rsidRPr="007A1157" w:rsidRDefault="00A96224" w:rsidP="00273306">
            <w:pPr>
              <w:suppressAutoHyphens w:val="0"/>
              <w:spacing w:line="240" w:lineRule="auto"/>
              <w:jc w:val="both"/>
              <w:rPr>
                <w:rFonts w:ascii="Arial" w:hAnsi="Arial" w:cs="Arial"/>
                <w:kern w:val="0"/>
                <w:sz w:val="22"/>
                <w:szCs w:val="22"/>
                <w:lang w:eastAsia="pl-PL"/>
              </w:rPr>
            </w:pPr>
            <w:r w:rsidRPr="007A1157">
              <w:rPr>
                <w:rFonts w:ascii="Arial" w:hAnsi="Arial" w:cs="Arial"/>
                <w:b/>
                <w:bCs/>
                <w:kern w:val="0"/>
                <w:sz w:val="22"/>
                <w:szCs w:val="22"/>
                <w:lang w:eastAsia="pl-PL"/>
              </w:rPr>
              <w:t>Uznanie ojcostwa</w:t>
            </w:r>
            <w:r w:rsidRPr="007A1157">
              <w:rPr>
                <w:rFonts w:ascii="Arial" w:hAnsi="Arial" w:cs="Arial"/>
                <w:kern w:val="0"/>
                <w:sz w:val="22"/>
                <w:szCs w:val="22"/>
                <w:lang w:eastAsia="pl-PL"/>
              </w:rPr>
              <w:t xml:space="preserve"> – to jedna z form ustalenia ojcostwa, która polega na tym, że </w:t>
            </w:r>
            <w:r w:rsidRPr="007A1157">
              <w:rPr>
                <w:rFonts w:ascii="Arial" w:hAnsi="Arial" w:cs="Arial"/>
                <w:b/>
                <w:bCs/>
                <w:kern w:val="0"/>
                <w:sz w:val="22"/>
                <w:szCs w:val="22"/>
                <w:lang w:eastAsia="pl-PL"/>
              </w:rPr>
              <w:t>mężczyzna</w:t>
            </w:r>
            <w:r w:rsidRPr="007A1157">
              <w:rPr>
                <w:rFonts w:ascii="Arial" w:hAnsi="Arial" w:cs="Arial"/>
                <w:kern w:val="0"/>
                <w:sz w:val="22"/>
                <w:szCs w:val="22"/>
                <w:lang w:eastAsia="pl-PL"/>
              </w:rPr>
              <w:t xml:space="preserve">, od którego dziecko pochodzi oświadcza, że jest ojcem tego dziecka, natomiast </w:t>
            </w:r>
            <w:r w:rsidRPr="007A1157">
              <w:rPr>
                <w:rFonts w:ascii="Arial" w:hAnsi="Arial" w:cs="Arial"/>
                <w:b/>
                <w:bCs/>
                <w:kern w:val="0"/>
                <w:sz w:val="22"/>
                <w:szCs w:val="22"/>
                <w:lang w:eastAsia="pl-PL"/>
              </w:rPr>
              <w:t>matka</w:t>
            </w:r>
            <w:r w:rsidRPr="007A1157">
              <w:rPr>
                <w:rFonts w:ascii="Arial" w:hAnsi="Arial" w:cs="Arial"/>
                <w:kern w:val="0"/>
                <w:sz w:val="22"/>
                <w:szCs w:val="22"/>
                <w:lang w:eastAsia="pl-PL"/>
              </w:rPr>
              <w:t xml:space="preserve"> dziecka – potwierdza </w:t>
            </w:r>
            <w:r w:rsidRPr="007A1157">
              <w:rPr>
                <w:rFonts w:ascii="Arial" w:hAnsi="Arial" w:cs="Arial"/>
                <w:b/>
                <w:bCs/>
                <w:kern w:val="0"/>
                <w:sz w:val="22"/>
                <w:szCs w:val="22"/>
                <w:lang w:eastAsia="pl-PL"/>
              </w:rPr>
              <w:t>jednocześnie lub w ciągu trzech miesięcy</w:t>
            </w:r>
            <w:r w:rsidRPr="007A1157">
              <w:rPr>
                <w:rFonts w:ascii="Arial" w:hAnsi="Arial" w:cs="Arial"/>
                <w:kern w:val="0"/>
                <w:sz w:val="22"/>
                <w:szCs w:val="22"/>
                <w:lang w:eastAsia="pl-PL"/>
              </w:rPr>
              <w:t xml:space="preserve"> od dnia oświadczenia mężczyzny, że ojcem dziecka jest ten mężczyzna.</w:t>
            </w:r>
          </w:p>
          <w:p w:rsidR="00692323" w:rsidRPr="007A1157" w:rsidRDefault="00692323" w:rsidP="00214521">
            <w:pPr>
              <w:pStyle w:val="Akapitzlist"/>
              <w:numPr>
                <w:ilvl w:val="0"/>
                <w:numId w:val="6"/>
              </w:numPr>
              <w:snapToGrid w:val="0"/>
              <w:ind w:left="273" w:hanging="284"/>
              <w:jc w:val="both"/>
              <w:rPr>
                <w:rFonts w:ascii="Arial" w:hAnsi="Arial" w:cs="Arial"/>
                <w:sz w:val="22"/>
                <w:szCs w:val="22"/>
              </w:rPr>
            </w:pPr>
            <w:r w:rsidRPr="007A1157">
              <w:rPr>
                <w:rFonts w:ascii="Arial" w:hAnsi="Arial" w:cs="Arial"/>
                <w:sz w:val="22"/>
                <w:szCs w:val="22"/>
              </w:rPr>
              <w:t>Uznanie ojcostwa może nastąpić, jeżeli nie zachodzi domniemanie, że ojcem dziecka jest mąż matki (czyli po upływie trzystu dni od zgonu męża matki bądź od daty uprawomocnienia się orzeczenia sądowego ustalającego rozwód, unieważnienie lub separację małżeństwa).</w:t>
            </w:r>
          </w:p>
          <w:p w:rsidR="007A1157" w:rsidRPr="007A1157" w:rsidRDefault="00692323" w:rsidP="00214521">
            <w:pPr>
              <w:pStyle w:val="Akapitzlist"/>
              <w:numPr>
                <w:ilvl w:val="0"/>
                <w:numId w:val="6"/>
              </w:numPr>
              <w:snapToGrid w:val="0"/>
              <w:ind w:left="273" w:hanging="284"/>
              <w:jc w:val="both"/>
              <w:rPr>
                <w:rFonts w:ascii="Arial" w:hAnsi="Arial" w:cs="Arial"/>
                <w:kern w:val="0"/>
                <w:sz w:val="22"/>
                <w:szCs w:val="22"/>
                <w:lang w:eastAsia="pl-PL"/>
              </w:rPr>
            </w:pPr>
            <w:r w:rsidRPr="007A1157">
              <w:rPr>
                <w:rFonts w:ascii="Arial" w:hAnsi="Arial" w:cs="Arial"/>
                <w:sz w:val="22"/>
                <w:szCs w:val="22"/>
              </w:rPr>
              <w:t xml:space="preserve">Można uznać ojcostwo dziecka: </w:t>
            </w:r>
          </w:p>
          <w:p w:rsidR="00A96224" w:rsidRPr="007A1157" w:rsidRDefault="00A96224" w:rsidP="007A1157">
            <w:pPr>
              <w:numPr>
                <w:ilvl w:val="0"/>
                <w:numId w:val="8"/>
              </w:numPr>
              <w:suppressAutoHyphens w:val="0"/>
              <w:spacing w:line="240" w:lineRule="auto"/>
              <w:ind w:left="557"/>
              <w:jc w:val="both"/>
              <w:rPr>
                <w:rFonts w:ascii="Arial" w:hAnsi="Arial" w:cs="Arial"/>
                <w:kern w:val="0"/>
                <w:sz w:val="22"/>
                <w:szCs w:val="22"/>
                <w:lang w:eastAsia="pl-PL"/>
              </w:rPr>
            </w:pPr>
            <w:r w:rsidRPr="007A1157">
              <w:rPr>
                <w:rFonts w:ascii="Arial" w:hAnsi="Arial" w:cs="Arial"/>
                <w:kern w:val="0"/>
                <w:sz w:val="22"/>
                <w:szCs w:val="22"/>
                <w:lang w:eastAsia="pl-PL"/>
              </w:rPr>
              <w:t xml:space="preserve">poczętego (przed jego </w:t>
            </w:r>
            <w:r w:rsidRPr="007A1157">
              <w:rPr>
                <w:rFonts w:ascii="Arial" w:hAnsi="Arial" w:cs="Arial"/>
                <w:sz w:val="22"/>
                <w:szCs w:val="22"/>
              </w:rPr>
              <w:t>urodzeniem</w:t>
            </w:r>
            <w:r w:rsidRPr="007A1157">
              <w:rPr>
                <w:rFonts w:ascii="Arial" w:hAnsi="Arial" w:cs="Arial"/>
                <w:kern w:val="0"/>
                <w:sz w:val="22"/>
                <w:szCs w:val="22"/>
                <w:lang w:eastAsia="pl-PL"/>
              </w:rPr>
              <w:t xml:space="preserve"> się)</w:t>
            </w:r>
          </w:p>
          <w:p w:rsidR="00A96224" w:rsidRPr="007A1157" w:rsidRDefault="00A96224" w:rsidP="00214521">
            <w:pPr>
              <w:numPr>
                <w:ilvl w:val="0"/>
                <w:numId w:val="8"/>
              </w:numPr>
              <w:suppressAutoHyphens w:val="0"/>
              <w:spacing w:line="240" w:lineRule="auto"/>
              <w:ind w:left="557"/>
              <w:jc w:val="both"/>
              <w:rPr>
                <w:rFonts w:ascii="Arial" w:hAnsi="Arial" w:cs="Arial"/>
                <w:kern w:val="0"/>
                <w:sz w:val="22"/>
                <w:szCs w:val="22"/>
                <w:lang w:eastAsia="pl-PL"/>
              </w:rPr>
            </w:pPr>
            <w:r w:rsidRPr="007A1157">
              <w:rPr>
                <w:rFonts w:ascii="Arial" w:hAnsi="Arial" w:cs="Arial"/>
                <w:kern w:val="0"/>
                <w:sz w:val="22"/>
                <w:szCs w:val="22"/>
                <w:lang w:eastAsia="pl-PL"/>
              </w:rPr>
              <w:t>urodzonego, do 18 roku życia</w:t>
            </w:r>
          </w:p>
          <w:p w:rsidR="00A96224" w:rsidRPr="007A1157" w:rsidRDefault="00A96224" w:rsidP="00214521">
            <w:pPr>
              <w:numPr>
                <w:ilvl w:val="0"/>
                <w:numId w:val="8"/>
              </w:numPr>
              <w:suppressAutoHyphens w:val="0"/>
              <w:spacing w:line="240" w:lineRule="auto"/>
              <w:ind w:left="557"/>
              <w:jc w:val="both"/>
              <w:rPr>
                <w:rFonts w:ascii="Arial" w:hAnsi="Arial" w:cs="Arial"/>
                <w:kern w:val="0"/>
                <w:sz w:val="22"/>
                <w:szCs w:val="22"/>
                <w:lang w:eastAsia="pl-PL"/>
              </w:rPr>
            </w:pPr>
            <w:r w:rsidRPr="007A1157">
              <w:rPr>
                <w:rFonts w:ascii="Arial" w:hAnsi="Arial" w:cs="Arial"/>
                <w:kern w:val="0"/>
                <w:sz w:val="22"/>
                <w:szCs w:val="22"/>
                <w:lang w:eastAsia="pl-PL"/>
              </w:rPr>
              <w:t>zmarłego przed osiągnięciem pełnoletniości - w ciągu 6 miesięcy od dnia, w którym mężczyzna składający oświadczenie o uznaniu dowiedział się o śmierci dziecka, nie później jednak niż do dnia, w którym dziecko osiągnęłoby pełnoletność</w:t>
            </w:r>
          </w:p>
          <w:p w:rsidR="00692323" w:rsidRPr="007A1157" w:rsidRDefault="00692323" w:rsidP="00214521">
            <w:pPr>
              <w:pStyle w:val="Akapitzlist"/>
              <w:numPr>
                <w:ilvl w:val="0"/>
                <w:numId w:val="6"/>
              </w:numPr>
              <w:snapToGrid w:val="0"/>
              <w:ind w:left="273" w:hanging="284"/>
              <w:jc w:val="both"/>
              <w:rPr>
                <w:rFonts w:ascii="Arial" w:hAnsi="Arial" w:cs="Arial"/>
                <w:sz w:val="22"/>
                <w:szCs w:val="22"/>
              </w:rPr>
            </w:pPr>
            <w:r w:rsidRPr="007A1157">
              <w:rPr>
                <w:rFonts w:ascii="Arial" w:hAnsi="Arial" w:cs="Arial"/>
                <w:sz w:val="22"/>
                <w:szCs w:val="22"/>
              </w:rPr>
              <w:t xml:space="preserve">Uznanie ojcostwa dziecka może nastąpić przed </w:t>
            </w:r>
            <w:r w:rsidR="00BB475E">
              <w:rPr>
                <w:rFonts w:ascii="Arial" w:hAnsi="Arial" w:cs="Arial"/>
                <w:sz w:val="22"/>
                <w:szCs w:val="22"/>
              </w:rPr>
              <w:t xml:space="preserve">każdym </w:t>
            </w:r>
            <w:r w:rsidRPr="007A1157">
              <w:rPr>
                <w:rFonts w:ascii="Arial" w:hAnsi="Arial" w:cs="Arial"/>
                <w:sz w:val="22"/>
                <w:szCs w:val="22"/>
              </w:rPr>
              <w:t>kierownikiem urzędu stanu cywilnego albo przed sądem opiekuńczym, a za granicą - przed polskim konsulem lub osobą wyznaczoną do wykonywania funkcji konsula, jeżeli uznanie dotyczy dziecka, którego przynajmniej jedno z rodziców jest obywatelem polskim.</w:t>
            </w:r>
          </w:p>
          <w:p w:rsidR="00692323" w:rsidRPr="007A1157" w:rsidRDefault="00692323" w:rsidP="00214521">
            <w:pPr>
              <w:pStyle w:val="Akapitzlist"/>
              <w:numPr>
                <w:ilvl w:val="0"/>
                <w:numId w:val="6"/>
              </w:numPr>
              <w:snapToGrid w:val="0"/>
              <w:spacing w:before="120"/>
              <w:ind w:left="273" w:hanging="284"/>
              <w:jc w:val="both"/>
              <w:rPr>
                <w:rFonts w:ascii="Arial" w:hAnsi="Arial" w:cs="Arial"/>
                <w:sz w:val="22"/>
                <w:szCs w:val="22"/>
              </w:rPr>
            </w:pPr>
            <w:r w:rsidRPr="007A1157">
              <w:rPr>
                <w:rFonts w:ascii="Arial" w:hAnsi="Arial" w:cs="Arial"/>
                <w:sz w:val="22"/>
                <w:szCs w:val="22"/>
              </w:rPr>
              <w:t>W razie niebezpieczeństwa grożącego bezpośrednio życiu ojca lub dziecka, uznanie może nastąpić także przed notariuszem, wójtem, burmistrzem, prezydentem miasta, starostą, marszałkiem województwa, sekretarzem powiatu albo gminy.</w:t>
            </w:r>
          </w:p>
          <w:p w:rsidR="003C7946" w:rsidRPr="007A1157" w:rsidRDefault="003C7946" w:rsidP="00214521">
            <w:pPr>
              <w:pStyle w:val="Akapitzlist"/>
              <w:numPr>
                <w:ilvl w:val="0"/>
                <w:numId w:val="6"/>
              </w:numPr>
              <w:snapToGrid w:val="0"/>
              <w:ind w:left="273" w:hanging="284"/>
              <w:jc w:val="both"/>
              <w:rPr>
                <w:rFonts w:ascii="Arial" w:hAnsi="Arial" w:cs="Arial"/>
                <w:sz w:val="22"/>
                <w:szCs w:val="22"/>
              </w:rPr>
            </w:pPr>
            <w:r w:rsidRPr="007A1157">
              <w:rPr>
                <w:rFonts w:ascii="Arial" w:hAnsi="Arial" w:cs="Arial"/>
                <w:sz w:val="22"/>
                <w:szCs w:val="22"/>
              </w:rPr>
              <w:lastRenderedPageBreak/>
              <w:t>Sytuacje, w których nie można uznać dziecka (przesłanki niedopuszczalności uznania ojcostwa) przed kierownikiem urzędu stanu cywilnego/konsulem:</w:t>
            </w:r>
          </w:p>
          <w:p w:rsidR="003C7946" w:rsidRPr="007A1157" w:rsidRDefault="003C7946" w:rsidP="00214521">
            <w:pPr>
              <w:numPr>
                <w:ilvl w:val="0"/>
                <w:numId w:val="10"/>
              </w:numPr>
              <w:suppressAutoHyphens w:val="0"/>
              <w:spacing w:line="240" w:lineRule="auto"/>
              <w:ind w:left="698"/>
              <w:jc w:val="both"/>
              <w:rPr>
                <w:rFonts w:ascii="Arial" w:hAnsi="Arial" w:cs="Arial"/>
                <w:kern w:val="0"/>
                <w:sz w:val="22"/>
                <w:szCs w:val="22"/>
                <w:lang w:eastAsia="pl-PL"/>
              </w:rPr>
            </w:pPr>
            <w:r w:rsidRPr="007A1157">
              <w:rPr>
                <w:rFonts w:ascii="Arial" w:hAnsi="Arial" w:cs="Arial"/>
                <w:kern w:val="0"/>
                <w:sz w:val="22"/>
                <w:szCs w:val="22"/>
                <w:lang w:eastAsia="pl-PL"/>
              </w:rPr>
              <w:t>osiągnięcie przez dziecko pełnoletności</w:t>
            </w:r>
          </w:p>
          <w:p w:rsidR="003C7946" w:rsidRPr="007A1157" w:rsidRDefault="003C7946" w:rsidP="00214521">
            <w:pPr>
              <w:numPr>
                <w:ilvl w:val="0"/>
                <w:numId w:val="10"/>
              </w:numPr>
              <w:suppressAutoHyphens w:val="0"/>
              <w:spacing w:before="100" w:beforeAutospacing="1" w:after="100" w:afterAutospacing="1" w:line="240" w:lineRule="auto"/>
              <w:ind w:left="698"/>
              <w:jc w:val="both"/>
              <w:rPr>
                <w:rFonts w:ascii="Arial" w:hAnsi="Arial" w:cs="Arial"/>
                <w:kern w:val="0"/>
                <w:sz w:val="22"/>
                <w:szCs w:val="22"/>
                <w:lang w:eastAsia="pl-PL"/>
              </w:rPr>
            </w:pPr>
            <w:r w:rsidRPr="007A1157">
              <w:rPr>
                <w:rFonts w:ascii="Arial" w:hAnsi="Arial" w:cs="Arial"/>
                <w:kern w:val="0"/>
                <w:sz w:val="22"/>
                <w:szCs w:val="22"/>
                <w:lang w:eastAsia="pl-PL"/>
              </w:rPr>
              <w:t>przyjęcie oświadczeń koniecznych do uznania bądź odmowa ich przyjęcia przez innego kierownika urzędu stanu cywilnego lub konsula</w:t>
            </w:r>
          </w:p>
          <w:p w:rsidR="003C7946" w:rsidRPr="007A1157" w:rsidRDefault="003C7946" w:rsidP="00214521">
            <w:pPr>
              <w:numPr>
                <w:ilvl w:val="0"/>
                <w:numId w:val="10"/>
              </w:numPr>
              <w:suppressAutoHyphens w:val="0"/>
              <w:spacing w:before="100" w:beforeAutospacing="1" w:after="100" w:afterAutospacing="1" w:line="240" w:lineRule="auto"/>
              <w:ind w:left="698"/>
              <w:jc w:val="both"/>
              <w:rPr>
                <w:rFonts w:ascii="Arial" w:hAnsi="Arial" w:cs="Arial"/>
                <w:kern w:val="0"/>
                <w:sz w:val="22"/>
                <w:szCs w:val="22"/>
                <w:lang w:eastAsia="pl-PL"/>
              </w:rPr>
            </w:pPr>
            <w:r w:rsidRPr="007A1157">
              <w:rPr>
                <w:rFonts w:ascii="Arial" w:hAnsi="Arial" w:cs="Arial"/>
                <w:kern w:val="0"/>
                <w:sz w:val="22"/>
                <w:szCs w:val="22"/>
                <w:lang w:eastAsia="pl-PL"/>
              </w:rPr>
              <w:t>wątpliwość co do pochodzenia dziecka</w:t>
            </w:r>
          </w:p>
          <w:p w:rsidR="003C7946" w:rsidRPr="007A1157" w:rsidRDefault="003C7946" w:rsidP="00214521">
            <w:pPr>
              <w:numPr>
                <w:ilvl w:val="0"/>
                <w:numId w:val="10"/>
              </w:numPr>
              <w:suppressAutoHyphens w:val="0"/>
              <w:spacing w:before="100" w:beforeAutospacing="1" w:after="100" w:afterAutospacing="1" w:line="240" w:lineRule="auto"/>
              <w:ind w:left="698"/>
              <w:jc w:val="both"/>
              <w:rPr>
                <w:rFonts w:ascii="Arial" w:hAnsi="Arial" w:cs="Arial"/>
                <w:kern w:val="0"/>
                <w:sz w:val="22"/>
                <w:szCs w:val="22"/>
                <w:lang w:eastAsia="pl-PL"/>
              </w:rPr>
            </w:pPr>
            <w:r w:rsidRPr="007A1157">
              <w:rPr>
                <w:rFonts w:ascii="Arial" w:hAnsi="Arial" w:cs="Arial"/>
                <w:kern w:val="0"/>
                <w:sz w:val="22"/>
                <w:szCs w:val="22"/>
                <w:lang w:eastAsia="pl-PL"/>
              </w:rPr>
              <w:t>wszczęcie postępowania sądowego o ustalenie ojcostwa</w:t>
            </w:r>
          </w:p>
          <w:p w:rsidR="003C7946" w:rsidRPr="007A1157" w:rsidRDefault="003C7946" w:rsidP="00214521">
            <w:pPr>
              <w:numPr>
                <w:ilvl w:val="0"/>
                <w:numId w:val="10"/>
              </w:numPr>
              <w:suppressAutoHyphens w:val="0"/>
              <w:spacing w:line="240" w:lineRule="auto"/>
              <w:ind w:left="698"/>
              <w:jc w:val="both"/>
              <w:rPr>
                <w:rFonts w:ascii="Arial" w:hAnsi="Arial" w:cs="Arial"/>
                <w:kern w:val="0"/>
                <w:sz w:val="22"/>
                <w:szCs w:val="22"/>
                <w:lang w:eastAsia="pl-PL"/>
              </w:rPr>
            </w:pPr>
            <w:r w:rsidRPr="007A1157">
              <w:rPr>
                <w:rFonts w:ascii="Arial" w:hAnsi="Arial" w:cs="Arial"/>
                <w:kern w:val="0"/>
                <w:sz w:val="22"/>
                <w:szCs w:val="22"/>
                <w:lang w:eastAsia="pl-PL"/>
              </w:rPr>
              <w:t>nieposiadanie pełnej zdolności do czynności prawnych przez osoby składające oświadczenia.</w:t>
            </w:r>
          </w:p>
          <w:p w:rsidR="003C7946" w:rsidRPr="007A1157" w:rsidRDefault="003C7946" w:rsidP="00D05029">
            <w:pPr>
              <w:pStyle w:val="Akapitzlist"/>
              <w:numPr>
                <w:ilvl w:val="0"/>
                <w:numId w:val="6"/>
              </w:numPr>
              <w:snapToGrid w:val="0"/>
              <w:ind w:left="273" w:hanging="284"/>
              <w:jc w:val="both"/>
              <w:rPr>
                <w:rFonts w:ascii="Arial" w:hAnsi="Arial" w:cs="Arial"/>
                <w:kern w:val="0"/>
                <w:sz w:val="22"/>
                <w:szCs w:val="22"/>
                <w:lang w:eastAsia="pl-PL"/>
              </w:rPr>
            </w:pPr>
            <w:r w:rsidRPr="007A1157">
              <w:rPr>
                <w:rFonts w:ascii="Arial" w:hAnsi="Arial" w:cs="Arial"/>
                <w:sz w:val="22"/>
                <w:szCs w:val="22"/>
              </w:rPr>
              <w:t>Odmowa</w:t>
            </w:r>
            <w:r w:rsidRPr="007A1157">
              <w:rPr>
                <w:rFonts w:ascii="Arial" w:hAnsi="Arial" w:cs="Arial"/>
                <w:kern w:val="0"/>
                <w:sz w:val="22"/>
                <w:szCs w:val="22"/>
                <w:lang w:eastAsia="pl-PL"/>
              </w:rPr>
              <w:t xml:space="preserve"> przyjęcia oświadczeń koniecznych do uznania ojcostwa przez kierownika urzędu stanu cywilnego lub konsula powoduje, że </w:t>
            </w:r>
            <w:r w:rsidRPr="007A1157">
              <w:rPr>
                <w:rFonts w:ascii="Arial" w:hAnsi="Arial" w:cs="Arial"/>
                <w:b/>
                <w:bCs/>
                <w:kern w:val="0"/>
                <w:sz w:val="22"/>
                <w:szCs w:val="22"/>
                <w:lang w:eastAsia="pl-PL"/>
              </w:rPr>
              <w:t>uznanie ojcostwa możliwe jest wyłącznie przed sądem opiekuńczym</w:t>
            </w:r>
            <w:r w:rsidRPr="007A1157">
              <w:rPr>
                <w:rFonts w:ascii="Arial" w:hAnsi="Arial" w:cs="Arial"/>
                <w:kern w:val="0"/>
                <w:sz w:val="22"/>
                <w:szCs w:val="22"/>
                <w:lang w:eastAsia="pl-PL"/>
              </w:rPr>
              <w:t>.</w:t>
            </w:r>
          </w:p>
          <w:p w:rsidR="003C7946" w:rsidRPr="007A1157" w:rsidRDefault="003C7946" w:rsidP="00D05029">
            <w:pPr>
              <w:suppressAutoHyphens w:val="0"/>
              <w:spacing w:line="240" w:lineRule="auto"/>
              <w:ind w:left="273"/>
              <w:jc w:val="both"/>
              <w:rPr>
                <w:rFonts w:ascii="Arial" w:hAnsi="Arial" w:cs="Arial"/>
                <w:kern w:val="0"/>
                <w:sz w:val="22"/>
                <w:szCs w:val="22"/>
                <w:lang w:eastAsia="pl-PL"/>
              </w:rPr>
            </w:pPr>
            <w:r w:rsidRPr="007A1157">
              <w:rPr>
                <w:rFonts w:ascii="Arial" w:hAnsi="Arial" w:cs="Arial"/>
                <w:b/>
                <w:bCs/>
                <w:kern w:val="0"/>
                <w:sz w:val="22"/>
                <w:szCs w:val="22"/>
                <w:lang w:eastAsia="pl-PL"/>
              </w:rPr>
              <w:t xml:space="preserve">Kierownik urzędu stanu cywilnego albo konsul, który odmówi </w:t>
            </w:r>
            <w:r w:rsidRPr="007A1157">
              <w:rPr>
                <w:rFonts w:ascii="Arial" w:hAnsi="Arial" w:cs="Arial"/>
                <w:kern w:val="0"/>
                <w:sz w:val="22"/>
                <w:szCs w:val="22"/>
                <w:lang w:eastAsia="pl-PL"/>
              </w:rPr>
              <w:t xml:space="preserve">przyjęcia oświadczeń koniecznych do uznania ojcostwa w terminie </w:t>
            </w:r>
            <w:r w:rsidRPr="007A1157">
              <w:rPr>
                <w:rFonts w:ascii="Arial" w:hAnsi="Arial" w:cs="Arial"/>
                <w:b/>
                <w:bCs/>
                <w:kern w:val="0"/>
                <w:sz w:val="22"/>
                <w:szCs w:val="22"/>
                <w:lang w:eastAsia="pl-PL"/>
              </w:rPr>
              <w:t>7 dni od dnia odmowy - powiadamia pisemnie</w:t>
            </w:r>
            <w:r w:rsidRPr="007A1157">
              <w:rPr>
                <w:rFonts w:ascii="Arial" w:hAnsi="Arial" w:cs="Arial"/>
                <w:kern w:val="0"/>
                <w:sz w:val="22"/>
                <w:szCs w:val="22"/>
                <w:lang w:eastAsia="pl-PL"/>
              </w:rPr>
              <w:t xml:space="preserve"> matkę dziecka i mężczyznę, który twierdzi, że jest ojcem dziecka o przyczynach odmowy oraz możliwości uznania ojcostwa przed sądem opiekuńczym.</w:t>
            </w:r>
          </w:p>
          <w:p w:rsidR="003C7946" w:rsidRPr="007A1157" w:rsidRDefault="003C7946" w:rsidP="00D05029">
            <w:pPr>
              <w:pStyle w:val="Akapitzlist"/>
              <w:numPr>
                <w:ilvl w:val="0"/>
                <w:numId w:val="6"/>
              </w:numPr>
              <w:snapToGrid w:val="0"/>
              <w:ind w:left="273" w:hanging="284"/>
              <w:jc w:val="both"/>
              <w:rPr>
                <w:rFonts w:ascii="Arial" w:hAnsi="Arial" w:cs="Arial"/>
                <w:kern w:val="0"/>
                <w:sz w:val="22"/>
                <w:szCs w:val="22"/>
                <w:lang w:eastAsia="pl-PL"/>
              </w:rPr>
            </w:pPr>
            <w:r w:rsidRPr="007A1157">
              <w:rPr>
                <w:rFonts w:ascii="Arial" w:hAnsi="Arial" w:cs="Arial"/>
                <w:kern w:val="0"/>
                <w:sz w:val="22"/>
                <w:szCs w:val="22"/>
                <w:lang w:eastAsia="pl-PL"/>
              </w:rPr>
              <w:t>Jednocześnie z oświadczeniami koniecznymi do uznania dziecka rodzice składają zgodne oświadczenia w przedmiocie jego nazwiska.</w:t>
            </w:r>
          </w:p>
          <w:p w:rsidR="003C7946" w:rsidRPr="007A1157" w:rsidRDefault="003C7946" w:rsidP="003C7946">
            <w:pPr>
              <w:suppressAutoHyphens w:val="0"/>
              <w:spacing w:before="120" w:line="240" w:lineRule="auto"/>
              <w:jc w:val="both"/>
              <w:rPr>
                <w:rFonts w:ascii="Arial" w:hAnsi="Arial" w:cs="Arial"/>
                <w:kern w:val="0"/>
                <w:sz w:val="22"/>
                <w:szCs w:val="22"/>
                <w:lang w:eastAsia="pl-PL"/>
              </w:rPr>
            </w:pPr>
            <w:r w:rsidRPr="007A1157">
              <w:rPr>
                <w:rFonts w:ascii="Arial" w:hAnsi="Arial" w:cs="Arial"/>
                <w:b/>
                <w:bCs/>
                <w:kern w:val="0"/>
                <w:sz w:val="22"/>
                <w:szCs w:val="22"/>
                <w:lang w:eastAsia="pl-PL"/>
              </w:rPr>
              <w:t>Dziecko, którego ojcostwo zostało ustalone przez uznanie nosi nazwisko:</w:t>
            </w:r>
          </w:p>
          <w:p w:rsidR="003C7946" w:rsidRPr="007A1157" w:rsidRDefault="003C7946" w:rsidP="00214521">
            <w:pPr>
              <w:numPr>
                <w:ilvl w:val="0"/>
                <w:numId w:val="11"/>
              </w:numPr>
              <w:tabs>
                <w:tab w:val="clear" w:pos="720"/>
              </w:tabs>
              <w:suppressAutoHyphens w:val="0"/>
              <w:spacing w:line="240" w:lineRule="auto"/>
              <w:ind w:left="557"/>
              <w:jc w:val="both"/>
              <w:rPr>
                <w:rFonts w:ascii="Arial" w:hAnsi="Arial" w:cs="Arial"/>
                <w:kern w:val="0"/>
                <w:sz w:val="22"/>
                <w:szCs w:val="22"/>
                <w:lang w:eastAsia="pl-PL"/>
              </w:rPr>
            </w:pPr>
            <w:r w:rsidRPr="007A1157">
              <w:rPr>
                <w:rFonts w:ascii="Arial" w:hAnsi="Arial" w:cs="Arial"/>
                <w:kern w:val="0"/>
                <w:sz w:val="22"/>
                <w:szCs w:val="22"/>
                <w:lang w:eastAsia="pl-PL"/>
              </w:rPr>
              <w:t>jednego z rodziców albo nazwisko utworzone przez połączenie nazwiska matki z nazwiskiem ojca dziecka - w sytuacji zgodnych oświadczeń rodziców dziecka w sprawie nazwiska dziecka</w:t>
            </w:r>
          </w:p>
          <w:p w:rsidR="003C7946" w:rsidRPr="007A1157" w:rsidRDefault="003C7946" w:rsidP="00214521">
            <w:pPr>
              <w:numPr>
                <w:ilvl w:val="0"/>
                <w:numId w:val="11"/>
              </w:numPr>
              <w:tabs>
                <w:tab w:val="clear" w:pos="720"/>
              </w:tabs>
              <w:suppressAutoHyphens w:val="0"/>
              <w:spacing w:line="240" w:lineRule="auto"/>
              <w:ind w:left="557"/>
              <w:jc w:val="both"/>
              <w:rPr>
                <w:rFonts w:ascii="Arial" w:hAnsi="Arial" w:cs="Arial"/>
                <w:kern w:val="0"/>
                <w:sz w:val="22"/>
                <w:szCs w:val="22"/>
                <w:lang w:eastAsia="pl-PL"/>
              </w:rPr>
            </w:pPr>
            <w:r w:rsidRPr="007A1157">
              <w:rPr>
                <w:rFonts w:ascii="Arial" w:hAnsi="Arial" w:cs="Arial"/>
                <w:kern w:val="0"/>
                <w:sz w:val="22"/>
                <w:szCs w:val="22"/>
                <w:lang w:eastAsia="pl-PL"/>
              </w:rPr>
              <w:t>składające się z nazwiska matki i dołączonego do niego nazwiska ojca dziecka – w sytuacji braku zgodnych oświadczeń rodziców dziecka w sprawie nazwiska dziecka</w:t>
            </w:r>
          </w:p>
          <w:p w:rsidR="003C7946" w:rsidRPr="007A1157" w:rsidRDefault="003C7946" w:rsidP="00214521">
            <w:pPr>
              <w:suppressAutoHyphens w:val="0"/>
              <w:spacing w:before="120" w:line="240" w:lineRule="auto"/>
              <w:jc w:val="both"/>
              <w:rPr>
                <w:rFonts w:ascii="Arial" w:hAnsi="Arial" w:cs="Arial"/>
                <w:b/>
                <w:bCs/>
                <w:kern w:val="0"/>
                <w:sz w:val="22"/>
                <w:szCs w:val="22"/>
                <w:lang w:eastAsia="pl-PL"/>
              </w:rPr>
            </w:pPr>
            <w:r w:rsidRPr="007A1157">
              <w:rPr>
                <w:rFonts w:ascii="Arial" w:hAnsi="Arial" w:cs="Arial"/>
                <w:b/>
                <w:bCs/>
                <w:color w:val="FF0000"/>
                <w:kern w:val="0"/>
                <w:sz w:val="22"/>
                <w:szCs w:val="22"/>
                <w:lang w:eastAsia="pl-PL"/>
              </w:rPr>
              <w:t>UWAGA !</w:t>
            </w:r>
            <w:r w:rsidRPr="007A1157">
              <w:rPr>
                <w:rFonts w:ascii="Arial" w:hAnsi="Arial" w:cs="Arial"/>
                <w:color w:val="FF0000"/>
                <w:kern w:val="0"/>
                <w:sz w:val="22"/>
                <w:szCs w:val="22"/>
                <w:lang w:eastAsia="pl-PL"/>
              </w:rPr>
              <w:t xml:space="preserve"> </w:t>
            </w:r>
            <w:r w:rsidRPr="007A1157">
              <w:rPr>
                <w:rFonts w:ascii="Arial" w:hAnsi="Arial" w:cs="Arial"/>
                <w:kern w:val="0"/>
                <w:sz w:val="22"/>
                <w:szCs w:val="22"/>
                <w:lang w:eastAsia="pl-PL"/>
              </w:rPr>
              <w:t xml:space="preserve"> Do zmiany nazwiska dziecka, które </w:t>
            </w:r>
            <w:r w:rsidRPr="007A1157">
              <w:rPr>
                <w:rFonts w:ascii="Arial" w:hAnsi="Arial" w:cs="Arial"/>
                <w:b/>
                <w:bCs/>
                <w:kern w:val="0"/>
                <w:sz w:val="22"/>
                <w:szCs w:val="22"/>
                <w:lang w:eastAsia="pl-PL"/>
              </w:rPr>
              <w:t>w chwili uznania ukończyło lat 13 potrzebna jest jego zgoda.</w:t>
            </w:r>
          </w:p>
          <w:p w:rsidR="00273306" w:rsidRPr="007A1157" w:rsidRDefault="00273306" w:rsidP="00273306">
            <w:pPr>
              <w:suppressAutoHyphens w:val="0"/>
              <w:spacing w:before="120" w:line="240" w:lineRule="auto"/>
              <w:jc w:val="both"/>
              <w:rPr>
                <w:rFonts w:ascii="Arial" w:hAnsi="Arial" w:cs="Arial"/>
                <w:kern w:val="0"/>
                <w:sz w:val="22"/>
                <w:szCs w:val="22"/>
                <w:lang w:eastAsia="pl-PL"/>
              </w:rPr>
            </w:pPr>
            <w:r w:rsidRPr="007A1157">
              <w:rPr>
                <w:rFonts w:ascii="Arial" w:hAnsi="Arial" w:cs="Arial"/>
                <w:kern w:val="0"/>
                <w:sz w:val="22"/>
                <w:szCs w:val="22"/>
                <w:lang w:eastAsia="pl-PL"/>
              </w:rPr>
              <w:t>W przypadku, gdy nie ustalono ojca dziecka (nie zachodzi domniemanie, że ojcem dziecka jest mąż jego matki oraz nie nastąpiło uznanie ojcostwa lub sądowe ustalenie ojcostwa) do aktu urodzenia dziecka wpisuje się:</w:t>
            </w:r>
          </w:p>
          <w:p w:rsidR="00273306" w:rsidRPr="007A1157" w:rsidRDefault="00273306" w:rsidP="00273306">
            <w:pPr>
              <w:numPr>
                <w:ilvl w:val="0"/>
                <w:numId w:val="12"/>
              </w:numPr>
              <w:tabs>
                <w:tab w:val="clear" w:pos="720"/>
                <w:tab w:val="num" w:pos="415"/>
              </w:tabs>
              <w:suppressAutoHyphens w:val="0"/>
              <w:spacing w:line="240" w:lineRule="auto"/>
              <w:ind w:left="415"/>
              <w:jc w:val="both"/>
              <w:rPr>
                <w:rFonts w:ascii="Arial" w:hAnsi="Arial" w:cs="Arial"/>
                <w:kern w:val="0"/>
                <w:sz w:val="22"/>
                <w:szCs w:val="22"/>
                <w:lang w:eastAsia="pl-PL"/>
              </w:rPr>
            </w:pPr>
            <w:r w:rsidRPr="007A1157">
              <w:rPr>
                <w:rFonts w:ascii="Arial" w:hAnsi="Arial" w:cs="Arial"/>
                <w:kern w:val="0"/>
                <w:sz w:val="22"/>
                <w:szCs w:val="22"/>
                <w:lang w:eastAsia="pl-PL"/>
              </w:rPr>
              <w:t xml:space="preserve">jako </w:t>
            </w:r>
            <w:r w:rsidRPr="007A1157">
              <w:rPr>
                <w:rFonts w:ascii="Arial" w:hAnsi="Arial" w:cs="Arial"/>
                <w:b/>
                <w:bCs/>
                <w:kern w:val="0"/>
                <w:sz w:val="22"/>
                <w:szCs w:val="22"/>
                <w:lang w:eastAsia="pl-PL"/>
              </w:rPr>
              <w:t xml:space="preserve">imię ojca </w:t>
            </w:r>
            <w:r w:rsidRPr="007A1157">
              <w:rPr>
                <w:rFonts w:ascii="Arial" w:hAnsi="Arial" w:cs="Arial"/>
                <w:kern w:val="0"/>
                <w:sz w:val="22"/>
                <w:szCs w:val="22"/>
                <w:lang w:eastAsia="pl-PL"/>
              </w:rPr>
              <w:t>– imię wskazane przez osobę zgłaszającą urodzenie, w braku wskazania – imię wybrane przez kierownika urzędu stanu cywilnego</w:t>
            </w:r>
          </w:p>
          <w:p w:rsidR="00273306" w:rsidRPr="007A1157" w:rsidRDefault="00273306" w:rsidP="00273306">
            <w:pPr>
              <w:numPr>
                <w:ilvl w:val="0"/>
                <w:numId w:val="12"/>
              </w:numPr>
              <w:tabs>
                <w:tab w:val="clear" w:pos="720"/>
                <w:tab w:val="num" w:pos="415"/>
              </w:tabs>
              <w:suppressAutoHyphens w:val="0"/>
              <w:spacing w:line="240" w:lineRule="auto"/>
              <w:ind w:left="415"/>
              <w:jc w:val="both"/>
              <w:rPr>
                <w:rFonts w:ascii="Arial" w:hAnsi="Arial" w:cs="Arial"/>
                <w:kern w:val="0"/>
                <w:sz w:val="22"/>
                <w:szCs w:val="22"/>
                <w:lang w:eastAsia="pl-PL"/>
              </w:rPr>
            </w:pPr>
            <w:r w:rsidRPr="007A1157">
              <w:rPr>
                <w:rFonts w:ascii="Arial" w:hAnsi="Arial" w:cs="Arial"/>
                <w:kern w:val="0"/>
                <w:sz w:val="22"/>
                <w:szCs w:val="22"/>
                <w:lang w:eastAsia="pl-PL"/>
              </w:rPr>
              <w:t xml:space="preserve">jako </w:t>
            </w:r>
            <w:r w:rsidRPr="007A1157">
              <w:rPr>
                <w:rFonts w:ascii="Arial" w:hAnsi="Arial" w:cs="Arial"/>
                <w:b/>
                <w:bCs/>
                <w:kern w:val="0"/>
                <w:sz w:val="22"/>
                <w:szCs w:val="22"/>
                <w:lang w:eastAsia="pl-PL"/>
              </w:rPr>
              <w:t>nazwiska ojca</w:t>
            </w:r>
            <w:bookmarkStart w:id="0" w:name="_GoBack"/>
            <w:bookmarkEnd w:id="0"/>
            <w:r w:rsidRPr="007A1157">
              <w:rPr>
                <w:rFonts w:ascii="Arial" w:hAnsi="Arial" w:cs="Arial"/>
                <w:kern w:val="0"/>
                <w:sz w:val="22"/>
                <w:szCs w:val="22"/>
                <w:lang w:eastAsia="pl-PL"/>
              </w:rPr>
              <w:t xml:space="preserve"> i jego nazwisko rodowe – nazwisko matki noszone w chwili urodzenia się dziecka</w:t>
            </w:r>
          </w:p>
          <w:p w:rsidR="00273306" w:rsidRPr="007A1157" w:rsidRDefault="00273306" w:rsidP="00D05029">
            <w:pPr>
              <w:suppressAutoHyphens w:val="0"/>
              <w:spacing w:line="240" w:lineRule="auto"/>
              <w:jc w:val="both"/>
              <w:rPr>
                <w:rFonts w:ascii="Arial" w:hAnsi="Arial" w:cs="Arial"/>
                <w:kern w:val="0"/>
                <w:sz w:val="22"/>
                <w:szCs w:val="22"/>
                <w:lang w:eastAsia="pl-PL"/>
              </w:rPr>
            </w:pPr>
            <w:r w:rsidRPr="007A1157">
              <w:rPr>
                <w:rFonts w:ascii="Arial" w:hAnsi="Arial" w:cs="Arial"/>
                <w:kern w:val="0"/>
                <w:sz w:val="22"/>
                <w:szCs w:val="22"/>
                <w:lang w:eastAsia="pl-PL"/>
              </w:rPr>
              <w:t>W akcie urodzenia zamieszczana jest stosowna adnotacja o wpisaniu ww. danych.</w:t>
            </w:r>
          </w:p>
        </w:tc>
      </w:tr>
      <w:tr w:rsidR="00692323" w:rsidRPr="007A1157" w:rsidTr="00160C3B">
        <w:trPr>
          <w:trHeight w:val="230"/>
        </w:trPr>
        <w:tc>
          <w:tcPr>
            <w:tcW w:w="3600" w:type="dxa"/>
            <w:tcBorders>
              <w:top w:val="single" w:sz="4" w:space="0" w:color="000000"/>
              <w:left w:val="single" w:sz="4" w:space="0" w:color="000000"/>
              <w:bottom w:val="single" w:sz="4" w:space="0" w:color="000000"/>
            </w:tcBorders>
            <w:shd w:val="clear" w:color="auto" w:fill="auto"/>
          </w:tcPr>
          <w:p w:rsidR="00692323" w:rsidRPr="007A1157" w:rsidRDefault="00692323" w:rsidP="00C80809">
            <w:pPr>
              <w:snapToGrid w:val="0"/>
              <w:rPr>
                <w:rFonts w:ascii="Arial" w:hAnsi="Arial" w:cs="Arial"/>
                <w:sz w:val="22"/>
                <w:szCs w:val="22"/>
              </w:rPr>
            </w:pPr>
            <w:r w:rsidRPr="007A1157">
              <w:rPr>
                <w:rFonts w:ascii="Arial" w:hAnsi="Arial" w:cs="Arial"/>
                <w:sz w:val="22"/>
                <w:szCs w:val="22"/>
              </w:rPr>
              <w:lastRenderedPageBreak/>
              <w:t>WNIOSEK DO POBRANIA</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rsidR="00692323" w:rsidRPr="007A1157" w:rsidRDefault="00084387" w:rsidP="00C80809">
            <w:pPr>
              <w:snapToGrid w:val="0"/>
              <w:spacing w:line="240" w:lineRule="auto"/>
              <w:rPr>
                <w:rFonts w:ascii="Arial" w:hAnsi="Arial" w:cs="Arial"/>
                <w:sz w:val="22"/>
                <w:szCs w:val="22"/>
              </w:rPr>
            </w:pPr>
            <w:r w:rsidRPr="007A1157">
              <w:rPr>
                <w:rFonts w:ascii="Arial" w:hAnsi="Arial" w:cs="Arial"/>
                <w:sz w:val="22"/>
                <w:szCs w:val="22"/>
              </w:rPr>
              <w:t>Brak</w:t>
            </w:r>
          </w:p>
        </w:tc>
      </w:tr>
      <w:tr w:rsidR="00692323" w:rsidRPr="008B15F4" w:rsidTr="00160C3B">
        <w:trPr>
          <w:trHeight w:val="230"/>
        </w:trPr>
        <w:tc>
          <w:tcPr>
            <w:tcW w:w="3600" w:type="dxa"/>
            <w:tcBorders>
              <w:top w:val="single" w:sz="4" w:space="0" w:color="000000"/>
              <w:left w:val="single" w:sz="4" w:space="0" w:color="000000"/>
              <w:bottom w:val="single" w:sz="4" w:space="0" w:color="000000"/>
            </w:tcBorders>
            <w:shd w:val="clear" w:color="auto" w:fill="auto"/>
          </w:tcPr>
          <w:p w:rsidR="00692323" w:rsidRPr="007A1157" w:rsidRDefault="00692323" w:rsidP="00C80809">
            <w:pPr>
              <w:snapToGrid w:val="0"/>
              <w:rPr>
                <w:rFonts w:ascii="Arial" w:hAnsi="Arial" w:cs="Arial"/>
                <w:sz w:val="22"/>
                <w:szCs w:val="22"/>
              </w:rPr>
            </w:pPr>
          </w:p>
          <w:p w:rsidR="00692323" w:rsidRPr="007A1157" w:rsidRDefault="00692323" w:rsidP="00C80809">
            <w:pPr>
              <w:rPr>
                <w:rFonts w:ascii="Arial" w:hAnsi="Arial" w:cs="Arial"/>
                <w:sz w:val="22"/>
                <w:szCs w:val="22"/>
              </w:rPr>
            </w:pPr>
            <w:r w:rsidRPr="007A1157">
              <w:rPr>
                <w:rFonts w:ascii="Arial" w:hAnsi="Arial" w:cs="Arial"/>
                <w:sz w:val="22"/>
                <w:szCs w:val="22"/>
              </w:rPr>
              <w:t>PODSTAWA PRAWNA</w:t>
            </w:r>
          </w:p>
        </w:tc>
        <w:tc>
          <w:tcPr>
            <w:tcW w:w="6603" w:type="dxa"/>
            <w:tcBorders>
              <w:top w:val="single" w:sz="4" w:space="0" w:color="000000"/>
              <w:left w:val="single" w:sz="4" w:space="0" w:color="000000"/>
              <w:bottom w:val="single" w:sz="4" w:space="0" w:color="000000"/>
              <w:right w:val="single" w:sz="4" w:space="0" w:color="000000"/>
            </w:tcBorders>
            <w:shd w:val="clear" w:color="auto" w:fill="auto"/>
          </w:tcPr>
          <w:p w:rsidR="008B15F4" w:rsidRPr="008B15F4" w:rsidRDefault="00692323" w:rsidP="008B15F4">
            <w:pPr>
              <w:numPr>
                <w:ilvl w:val="0"/>
                <w:numId w:val="2"/>
              </w:numPr>
              <w:tabs>
                <w:tab w:val="clear" w:pos="720"/>
                <w:tab w:val="num" w:pos="273"/>
              </w:tabs>
              <w:ind w:left="273" w:hanging="284"/>
              <w:jc w:val="both"/>
              <w:rPr>
                <w:rFonts w:ascii="Arial" w:hAnsi="Arial" w:cs="Arial"/>
                <w:sz w:val="22"/>
                <w:szCs w:val="22"/>
              </w:rPr>
            </w:pPr>
            <w:r w:rsidRPr="008B15F4">
              <w:rPr>
                <w:rFonts w:ascii="Arial" w:hAnsi="Arial" w:cs="Arial"/>
                <w:sz w:val="22"/>
                <w:szCs w:val="22"/>
              </w:rPr>
              <w:t xml:space="preserve">Ustawa z dnia 28 listopada 2014 r. - Prawo o aktach stanu cywilnego </w:t>
            </w:r>
            <w:r w:rsidR="008B15F4" w:rsidRPr="008B15F4">
              <w:rPr>
                <w:rFonts w:ascii="Arial" w:hAnsi="Arial" w:cs="Arial"/>
                <w:sz w:val="22"/>
                <w:szCs w:val="22"/>
              </w:rPr>
              <w:t xml:space="preserve">(tekst jedn. Dz.U. z 2016 poz. 2064 z </w:t>
            </w:r>
            <w:proofErr w:type="spellStart"/>
            <w:r w:rsidR="008B15F4" w:rsidRPr="008B15F4">
              <w:rPr>
                <w:rFonts w:ascii="Arial" w:hAnsi="Arial" w:cs="Arial"/>
                <w:sz w:val="22"/>
                <w:szCs w:val="22"/>
              </w:rPr>
              <w:t>późn</w:t>
            </w:r>
            <w:proofErr w:type="spellEnd"/>
            <w:r w:rsidR="008B15F4" w:rsidRPr="008B15F4">
              <w:rPr>
                <w:rFonts w:ascii="Arial" w:hAnsi="Arial" w:cs="Arial"/>
                <w:sz w:val="22"/>
                <w:szCs w:val="22"/>
              </w:rPr>
              <w:t>. zm.)</w:t>
            </w:r>
            <w:r w:rsidR="008B15F4" w:rsidRPr="008B15F4">
              <w:rPr>
                <w:rFonts w:ascii="Arial" w:hAnsi="Arial" w:cs="Arial"/>
                <w:sz w:val="22"/>
                <w:szCs w:val="22"/>
              </w:rPr>
              <w:t>.</w:t>
            </w:r>
          </w:p>
          <w:p w:rsidR="008B15F4" w:rsidRPr="008B15F4" w:rsidRDefault="00692323" w:rsidP="008B15F4">
            <w:pPr>
              <w:numPr>
                <w:ilvl w:val="0"/>
                <w:numId w:val="2"/>
              </w:numPr>
              <w:tabs>
                <w:tab w:val="clear" w:pos="720"/>
                <w:tab w:val="num" w:pos="273"/>
              </w:tabs>
              <w:ind w:left="273" w:hanging="284"/>
              <w:jc w:val="both"/>
              <w:rPr>
                <w:rFonts w:ascii="Arial" w:hAnsi="Arial" w:cs="Arial"/>
                <w:sz w:val="22"/>
                <w:szCs w:val="22"/>
              </w:rPr>
            </w:pPr>
            <w:r w:rsidRPr="008B15F4">
              <w:rPr>
                <w:rFonts w:ascii="Arial" w:hAnsi="Arial" w:cs="Arial"/>
                <w:sz w:val="22"/>
                <w:szCs w:val="22"/>
              </w:rPr>
              <w:t>Ust</w:t>
            </w:r>
            <w:r w:rsidR="00F62461" w:rsidRPr="008B15F4">
              <w:rPr>
                <w:rFonts w:ascii="Arial" w:hAnsi="Arial" w:cs="Arial"/>
                <w:sz w:val="22"/>
                <w:szCs w:val="22"/>
              </w:rPr>
              <w:t>awa z dnia 25 lutego 1964 r. – K</w:t>
            </w:r>
            <w:r w:rsidRPr="008B15F4">
              <w:rPr>
                <w:rFonts w:ascii="Arial" w:hAnsi="Arial" w:cs="Arial"/>
                <w:sz w:val="22"/>
                <w:szCs w:val="22"/>
              </w:rPr>
              <w:t xml:space="preserve">odeks rodzinny i opiekuńczy </w:t>
            </w:r>
            <w:r w:rsidR="008B15F4" w:rsidRPr="008B15F4">
              <w:rPr>
                <w:rFonts w:ascii="Arial" w:hAnsi="Arial" w:cs="Arial"/>
                <w:sz w:val="22"/>
                <w:szCs w:val="22"/>
              </w:rPr>
              <w:t xml:space="preserve">(tekst jedn. Dz. U. z 2017 poz. 682 z </w:t>
            </w:r>
            <w:proofErr w:type="spellStart"/>
            <w:r w:rsidR="008B15F4" w:rsidRPr="008B15F4">
              <w:rPr>
                <w:rFonts w:ascii="Arial" w:hAnsi="Arial" w:cs="Arial"/>
                <w:sz w:val="22"/>
                <w:szCs w:val="22"/>
              </w:rPr>
              <w:t>późn</w:t>
            </w:r>
            <w:proofErr w:type="spellEnd"/>
            <w:r w:rsidR="008B15F4" w:rsidRPr="008B15F4">
              <w:rPr>
                <w:rFonts w:ascii="Arial" w:hAnsi="Arial" w:cs="Arial"/>
                <w:sz w:val="22"/>
                <w:szCs w:val="22"/>
              </w:rPr>
              <w:t>. zm.)</w:t>
            </w:r>
            <w:r w:rsidR="008B15F4" w:rsidRPr="008B15F4">
              <w:rPr>
                <w:rFonts w:ascii="Arial" w:hAnsi="Arial" w:cs="Arial"/>
                <w:sz w:val="22"/>
                <w:szCs w:val="22"/>
              </w:rPr>
              <w:t>.</w:t>
            </w:r>
          </w:p>
          <w:p w:rsidR="008B15F4" w:rsidRPr="008B15F4" w:rsidRDefault="00692323" w:rsidP="002E7A82">
            <w:pPr>
              <w:numPr>
                <w:ilvl w:val="0"/>
                <w:numId w:val="2"/>
              </w:numPr>
              <w:tabs>
                <w:tab w:val="clear" w:pos="720"/>
                <w:tab w:val="num" w:pos="273"/>
              </w:tabs>
              <w:ind w:left="273" w:hanging="284"/>
              <w:jc w:val="both"/>
              <w:rPr>
                <w:rFonts w:ascii="Arial" w:hAnsi="Arial" w:cs="Arial"/>
                <w:sz w:val="22"/>
                <w:szCs w:val="22"/>
              </w:rPr>
            </w:pPr>
            <w:r w:rsidRPr="008B15F4">
              <w:rPr>
                <w:rFonts w:ascii="Arial" w:hAnsi="Arial" w:cs="Arial"/>
                <w:sz w:val="22"/>
                <w:szCs w:val="22"/>
              </w:rPr>
              <w:t xml:space="preserve">Ustawa z dnia 16 listopada 2006 r. o opłacie skarbowej </w:t>
            </w:r>
            <w:r w:rsidR="008B15F4" w:rsidRPr="008B15F4">
              <w:rPr>
                <w:rFonts w:ascii="Arial" w:hAnsi="Arial" w:cs="Arial"/>
                <w:sz w:val="22"/>
                <w:szCs w:val="22"/>
              </w:rPr>
              <w:t xml:space="preserve">(Dz. U. z 2016 poz. 1827 z </w:t>
            </w:r>
            <w:proofErr w:type="spellStart"/>
            <w:r w:rsidR="008B15F4" w:rsidRPr="008B15F4">
              <w:rPr>
                <w:rFonts w:ascii="Arial" w:hAnsi="Arial" w:cs="Arial"/>
                <w:sz w:val="22"/>
                <w:szCs w:val="22"/>
              </w:rPr>
              <w:t>późn</w:t>
            </w:r>
            <w:proofErr w:type="spellEnd"/>
            <w:r w:rsidR="008B15F4" w:rsidRPr="008B15F4">
              <w:rPr>
                <w:rFonts w:ascii="Arial" w:hAnsi="Arial" w:cs="Arial"/>
                <w:sz w:val="22"/>
                <w:szCs w:val="22"/>
              </w:rPr>
              <w:t>. zm.)</w:t>
            </w:r>
            <w:r w:rsidR="008B15F4" w:rsidRPr="008B15F4">
              <w:rPr>
                <w:rFonts w:ascii="Arial" w:hAnsi="Arial" w:cs="Arial"/>
                <w:sz w:val="22"/>
                <w:szCs w:val="22"/>
              </w:rPr>
              <w:t>.</w:t>
            </w:r>
          </w:p>
          <w:p w:rsidR="00160C3B" w:rsidRPr="008B15F4" w:rsidRDefault="00160C3B" w:rsidP="002E7A82">
            <w:pPr>
              <w:numPr>
                <w:ilvl w:val="0"/>
                <w:numId w:val="2"/>
              </w:numPr>
              <w:tabs>
                <w:tab w:val="clear" w:pos="720"/>
                <w:tab w:val="num" w:pos="273"/>
              </w:tabs>
              <w:ind w:left="273" w:hanging="284"/>
              <w:jc w:val="both"/>
              <w:rPr>
                <w:rFonts w:ascii="Arial" w:hAnsi="Arial" w:cs="Arial"/>
                <w:sz w:val="22"/>
                <w:szCs w:val="22"/>
              </w:rPr>
            </w:pPr>
            <w:r w:rsidRPr="008B15F4">
              <w:rPr>
                <w:rFonts w:ascii="Arial" w:hAnsi="Arial" w:cs="Arial"/>
                <w:sz w:val="22"/>
                <w:szCs w:val="22"/>
              </w:rPr>
              <w:t>Rozporządzenie Ministra Spraw Wewnętrznych z dnia 29 stycznia 2015 r. w sprawie wzorów dokumentów wydawanych z zakres</w:t>
            </w:r>
            <w:r w:rsidR="008B15F4" w:rsidRPr="008B15F4">
              <w:rPr>
                <w:rFonts w:ascii="Arial" w:hAnsi="Arial" w:cs="Arial"/>
                <w:sz w:val="22"/>
                <w:szCs w:val="22"/>
              </w:rPr>
              <w:t>u rejestracji stanu cywilnego (</w:t>
            </w:r>
            <w:r w:rsidRPr="008B15F4">
              <w:rPr>
                <w:rFonts w:ascii="Arial" w:hAnsi="Arial" w:cs="Arial"/>
                <w:sz w:val="22"/>
                <w:szCs w:val="22"/>
              </w:rPr>
              <w:t>D</w:t>
            </w:r>
            <w:r w:rsidR="008B15F4" w:rsidRPr="008B15F4">
              <w:rPr>
                <w:rFonts w:ascii="Arial" w:hAnsi="Arial" w:cs="Arial"/>
                <w:sz w:val="22"/>
                <w:szCs w:val="22"/>
              </w:rPr>
              <w:t>z.U. z 2015 r. poz. 194).</w:t>
            </w:r>
          </w:p>
        </w:tc>
      </w:tr>
    </w:tbl>
    <w:p w:rsidR="00692323" w:rsidRPr="007A1157" w:rsidRDefault="00692323" w:rsidP="00692323">
      <w:pPr>
        <w:rPr>
          <w:rFonts w:ascii="Arial" w:hAnsi="Arial" w:cs="Arial"/>
          <w:sz w:val="22"/>
          <w:szCs w:val="22"/>
        </w:rPr>
      </w:pPr>
      <w:r w:rsidRPr="007A1157">
        <w:rPr>
          <w:rFonts w:ascii="Arial" w:hAnsi="Arial" w:cs="Arial"/>
          <w:sz w:val="22"/>
          <w:szCs w:val="22"/>
        </w:rPr>
        <w:t>Sporządziła: Joanna Rogala</w:t>
      </w:r>
    </w:p>
    <w:p w:rsidR="0058150D" w:rsidRPr="007A1157" w:rsidRDefault="00692323">
      <w:pPr>
        <w:rPr>
          <w:rFonts w:ascii="Arial" w:hAnsi="Arial" w:cs="Arial"/>
          <w:sz w:val="22"/>
          <w:szCs w:val="22"/>
        </w:rPr>
      </w:pPr>
      <w:r w:rsidRPr="007A1157">
        <w:rPr>
          <w:rFonts w:ascii="Arial" w:hAnsi="Arial" w:cs="Arial"/>
          <w:sz w:val="22"/>
          <w:szCs w:val="22"/>
        </w:rPr>
        <w:t>Zatwierdził:</w:t>
      </w:r>
    </w:p>
    <w:sectPr w:rsidR="0058150D" w:rsidRPr="007A1157" w:rsidSect="00273306">
      <w:pgSz w:w="11906" w:h="16838"/>
      <w:pgMar w:top="568" w:right="1417" w:bottom="709" w:left="1417" w:header="708" w:footer="708" w:gutter="0"/>
      <w:cols w:space="708"/>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ahoma"/>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311">
    <w:altName w:val="Times New Roman"/>
    <w:charset w:val="EE"/>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lvl w:ilvl="0">
      <w:start w:val="1"/>
      <w:numFmt w:val="decimal"/>
      <w:lvlText w:val="%1."/>
      <w:lvlJc w:val="left"/>
      <w:pPr>
        <w:tabs>
          <w:tab w:val="num" w:pos="760"/>
        </w:tabs>
        <w:ind w:left="760" w:hanging="360"/>
      </w:pPr>
    </w:lvl>
    <w:lvl w:ilvl="1">
      <w:start w:val="1"/>
      <w:numFmt w:val="decimal"/>
      <w:lvlText w:val="%2."/>
      <w:lvlJc w:val="left"/>
      <w:pPr>
        <w:tabs>
          <w:tab w:val="num" w:pos="1120"/>
        </w:tabs>
        <w:ind w:left="1120" w:hanging="360"/>
      </w:pPr>
    </w:lvl>
    <w:lvl w:ilvl="2">
      <w:start w:val="1"/>
      <w:numFmt w:val="decimal"/>
      <w:lvlText w:val="%3."/>
      <w:lvlJc w:val="left"/>
      <w:pPr>
        <w:tabs>
          <w:tab w:val="num" w:pos="1480"/>
        </w:tabs>
        <w:ind w:left="1480" w:hanging="360"/>
      </w:pPr>
    </w:lvl>
    <w:lvl w:ilvl="3">
      <w:start w:val="1"/>
      <w:numFmt w:val="decimal"/>
      <w:lvlText w:val="%4."/>
      <w:lvlJc w:val="left"/>
      <w:pPr>
        <w:tabs>
          <w:tab w:val="num" w:pos="1840"/>
        </w:tabs>
        <w:ind w:left="1840" w:hanging="360"/>
      </w:pPr>
    </w:lvl>
    <w:lvl w:ilvl="4">
      <w:start w:val="1"/>
      <w:numFmt w:val="decimal"/>
      <w:lvlText w:val="%5."/>
      <w:lvlJc w:val="left"/>
      <w:pPr>
        <w:tabs>
          <w:tab w:val="num" w:pos="2200"/>
        </w:tabs>
        <w:ind w:left="2200" w:hanging="360"/>
      </w:pPr>
    </w:lvl>
    <w:lvl w:ilvl="5">
      <w:start w:val="1"/>
      <w:numFmt w:val="decimal"/>
      <w:lvlText w:val="%6."/>
      <w:lvlJc w:val="left"/>
      <w:pPr>
        <w:tabs>
          <w:tab w:val="num" w:pos="2560"/>
        </w:tabs>
        <w:ind w:left="2560" w:hanging="360"/>
      </w:pPr>
    </w:lvl>
    <w:lvl w:ilvl="6">
      <w:start w:val="1"/>
      <w:numFmt w:val="decimal"/>
      <w:lvlText w:val="%7."/>
      <w:lvlJc w:val="left"/>
      <w:pPr>
        <w:tabs>
          <w:tab w:val="num" w:pos="2920"/>
        </w:tabs>
        <w:ind w:left="2920" w:hanging="360"/>
      </w:pPr>
    </w:lvl>
    <w:lvl w:ilvl="7">
      <w:start w:val="1"/>
      <w:numFmt w:val="decimal"/>
      <w:lvlText w:val="%8."/>
      <w:lvlJc w:val="left"/>
      <w:pPr>
        <w:tabs>
          <w:tab w:val="num" w:pos="3280"/>
        </w:tabs>
        <w:ind w:left="3280" w:hanging="360"/>
      </w:pPr>
    </w:lvl>
    <w:lvl w:ilvl="8">
      <w:start w:val="1"/>
      <w:numFmt w:val="decimal"/>
      <w:lvlText w:val="%9."/>
      <w:lvlJc w:val="left"/>
      <w:pPr>
        <w:tabs>
          <w:tab w:val="num" w:pos="3640"/>
        </w:tabs>
        <w:ind w:left="3640" w:hanging="360"/>
      </w:pPr>
    </w:lvl>
  </w:abstractNum>
  <w:abstractNum w:abstractNumId="3" w15:restartNumberingAfterBreak="0">
    <w:nsid w:val="1CFE62D2"/>
    <w:multiLevelType w:val="multilevel"/>
    <w:tmpl w:val="9834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12494C"/>
    <w:multiLevelType w:val="multilevel"/>
    <w:tmpl w:val="5C80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0F5BCF"/>
    <w:multiLevelType w:val="hybridMultilevel"/>
    <w:tmpl w:val="A12ECE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C52BC9"/>
    <w:multiLevelType w:val="hybridMultilevel"/>
    <w:tmpl w:val="FAAE6D1A"/>
    <w:lvl w:ilvl="0" w:tplc="0415000F">
      <w:start w:val="1"/>
      <w:numFmt w:val="decimal"/>
      <w:lvlText w:val="%1."/>
      <w:lvlJc w:val="left"/>
      <w:pPr>
        <w:ind w:left="1480" w:hanging="360"/>
      </w:pPr>
      <w:rPr>
        <w:rFonts w:hint="default"/>
      </w:r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7" w15:restartNumberingAfterBreak="0">
    <w:nsid w:val="38C17303"/>
    <w:multiLevelType w:val="multilevel"/>
    <w:tmpl w:val="257C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627F04"/>
    <w:multiLevelType w:val="multilevel"/>
    <w:tmpl w:val="1368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D651B2"/>
    <w:multiLevelType w:val="hybridMultilevel"/>
    <w:tmpl w:val="D8280D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CC3AFE"/>
    <w:multiLevelType w:val="hybridMultilevel"/>
    <w:tmpl w:val="CAE40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25B0644"/>
    <w:multiLevelType w:val="hybridMultilevel"/>
    <w:tmpl w:val="04B87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9"/>
  </w:num>
  <w:num w:numId="6">
    <w:abstractNumId w:val="5"/>
  </w:num>
  <w:num w:numId="7">
    <w:abstractNumId w:val="10"/>
  </w:num>
  <w:num w:numId="8">
    <w:abstractNumId w:val="4"/>
  </w:num>
  <w:num w:numId="9">
    <w:abstractNumId w:val="11"/>
  </w:num>
  <w:num w:numId="10">
    <w:abstractNumId w:val="7"/>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23"/>
    <w:rsid w:val="00084387"/>
    <w:rsid w:val="00160C3B"/>
    <w:rsid w:val="00214521"/>
    <w:rsid w:val="00273306"/>
    <w:rsid w:val="002E7A82"/>
    <w:rsid w:val="003C7946"/>
    <w:rsid w:val="00692323"/>
    <w:rsid w:val="007A0A77"/>
    <w:rsid w:val="007A1157"/>
    <w:rsid w:val="008B15F4"/>
    <w:rsid w:val="00930577"/>
    <w:rsid w:val="009F4531"/>
    <w:rsid w:val="00A96224"/>
    <w:rsid w:val="00BB475E"/>
    <w:rsid w:val="00D05029"/>
    <w:rsid w:val="00F624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0D5A5-6B07-435D-A46A-1A52EB55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2323"/>
    <w:pPr>
      <w:suppressAutoHyphens/>
      <w:spacing w:after="0" w:line="100" w:lineRule="atLeast"/>
    </w:pPr>
    <w:rPr>
      <w:rFonts w:ascii="Times New Roman" w:eastAsia="Times New Roman" w:hAnsi="Times New Roman" w:cs="Times New Roman"/>
      <w:kern w:val="1"/>
      <w:sz w:val="24"/>
      <w:szCs w:val="24"/>
      <w:lang w:eastAsia="ar-SA"/>
    </w:rPr>
  </w:style>
  <w:style w:type="paragraph" w:styleId="Nagwek2">
    <w:name w:val="heading 2"/>
    <w:basedOn w:val="Normalny"/>
    <w:next w:val="Tekstpodstawowy"/>
    <w:link w:val="Nagwek2Znak"/>
    <w:qFormat/>
    <w:rsid w:val="00692323"/>
    <w:pPr>
      <w:keepNext/>
      <w:numPr>
        <w:ilvl w:val="1"/>
        <w:numId w:val="1"/>
      </w:numPr>
      <w:spacing w:before="240" w:after="120"/>
      <w:outlineLvl w:val="1"/>
    </w:pPr>
    <w:rPr>
      <w:rFonts w:eastAsia="SimSun" w:cs="Mangal"/>
      <w:b/>
      <w:bCs/>
      <w:sz w:val="36"/>
      <w:szCs w:val="36"/>
    </w:rPr>
  </w:style>
  <w:style w:type="paragraph" w:styleId="Nagwek4">
    <w:name w:val="heading 4"/>
    <w:basedOn w:val="Normalny"/>
    <w:next w:val="Normalny"/>
    <w:link w:val="Nagwek4Znak"/>
    <w:uiPriority w:val="9"/>
    <w:semiHidden/>
    <w:unhideWhenUsed/>
    <w:qFormat/>
    <w:rsid w:val="0069232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692323"/>
    <w:rPr>
      <w:rFonts w:ascii="Times New Roman" w:eastAsia="SimSun" w:hAnsi="Times New Roman" w:cs="Mangal"/>
      <w:b/>
      <w:bCs/>
      <w:kern w:val="1"/>
      <w:sz w:val="36"/>
      <w:szCs w:val="36"/>
      <w:lang w:eastAsia="ar-SA"/>
    </w:rPr>
  </w:style>
  <w:style w:type="paragraph" w:styleId="Tekstpodstawowy">
    <w:name w:val="Body Text"/>
    <w:link w:val="TekstpodstawowyZnak"/>
    <w:rsid w:val="00692323"/>
    <w:pPr>
      <w:widowControl w:val="0"/>
      <w:suppressAutoHyphens/>
      <w:spacing w:after="200" w:line="276" w:lineRule="auto"/>
      <w:jc w:val="center"/>
    </w:pPr>
    <w:rPr>
      <w:rFonts w:ascii="Arial" w:eastAsia="Lucida Sans Unicode" w:hAnsi="Arial" w:cs="font311"/>
      <w:b/>
      <w:bCs/>
      <w:kern w:val="1"/>
      <w:szCs w:val="20"/>
      <w:lang w:eastAsia="ar-SA"/>
    </w:rPr>
  </w:style>
  <w:style w:type="character" w:customStyle="1" w:styleId="TekstpodstawowyZnak">
    <w:name w:val="Tekst podstawowy Znak"/>
    <w:basedOn w:val="Domylnaczcionkaakapitu"/>
    <w:link w:val="Tekstpodstawowy"/>
    <w:rsid w:val="00692323"/>
    <w:rPr>
      <w:rFonts w:ascii="Arial" w:eastAsia="Lucida Sans Unicode" w:hAnsi="Arial" w:cs="font311"/>
      <w:b/>
      <w:bCs/>
      <w:kern w:val="1"/>
      <w:szCs w:val="20"/>
      <w:lang w:eastAsia="ar-SA"/>
    </w:rPr>
  </w:style>
  <w:style w:type="paragraph" w:customStyle="1" w:styleId="p0">
    <w:name w:val="p0"/>
    <w:basedOn w:val="Normalny"/>
    <w:rsid w:val="00692323"/>
    <w:pPr>
      <w:suppressAutoHyphens w:val="0"/>
      <w:spacing w:before="280" w:after="280" w:line="240" w:lineRule="auto"/>
    </w:pPr>
  </w:style>
  <w:style w:type="character" w:customStyle="1" w:styleId="Nagwek4Znak">
    <w:name w:val="Nagłówek 4 Znak"/>
    <w:basedOn w:val="Domylnaczcionkaakapitu"/>
    <w:link w:val="Nagwek4"/>
    <w:uiPriority w:val="9"/>
    <w:semiHidden/>
    <w:rsid w:val="00692323"/>
    <w:rPr>
      <w:rFonts w:asciiTheme="majorHAnsi" w:eastAsiaTheme="majorEastAsia" w:hAnsiTheme="majorHAnsi" w:cstheme="majorBidi"/>
      <w:i/>
      <w:iCs/>
      <w:color w:val="2E74B5" w:themeColor="accent1" w:themeShade="BF"/>
      <w:kern w:val="1"/>
      <w:sz w:val="24"/>
      <w:szCs w:val="24"/>
      <w:lang w:eastAsia="ar-SA"/>
    </w:rPr>
  </w:style>
  <w:style w:type="paragraph" w:styleId="NormalnyWeb">
    <w:name w:val="Normal (Web)"/>
    <w:basedOn w:val="Normalny"/>
    <w:uiPriority w:val="99"/>
    <w:unhideWhenUsed/>
    <w:rsid w:val="00692323"/>
    <w:pPr>
      <w:suppressAutoHyphens w:val="0"/>
      <w:spacing w:before="100" w:beforeAutospacing="1" w:after="100" w:afterAutospacing="1" w:line="240" w:lineRule="auto"/>
    </w:pPr>
    <w:rPr>
      <w:kern w:val="0"/>
      <w:lang w:eastAsia="pl-PL"/>
    </w:rPr>
  </w:style>
  <w:style w:type="paragraph" w:styleId="Akapitzlist">
    <w:name w:val="List Paragraph"/>
    <w:basedOn w:val="Normalny"/>
    <w:uiPriority w:val="34"/>
    <w:qFormat/>
    <w:rsid w:val="00692323"/>
    <w:pPr>
      <w:ind w:left="720"/>
      <w:contextualSpacing/>
    </w:pPr>
  </w:style>
  <w:style w:type="character" w:styleId="Pogrubienie">
    <w:name w:val="Strong"/>
    <w:basedOn w:val="Domylnaczcionkaakapitu"/>
    <w:uiPriority w:val="22"/>
    <w:qFormat/>
    <w:rsid w:val="00A96224"/>
    <w:rPr>
      <w:b/>
      <w:bCs/>
    </w:rPr>
  </w:style>
  <w:style w:type="character" w:customStyle="1" w:styleId="inline">
    <w:name w:val="inline"/>
    <w:basedOn w:val="Domylnaczcionkaakapitu"/>
    <w:rsid w:val="007A1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76748">
      <w:bodyDiv w:val="1"/>
      <w:marLeft w:val="0"/>
      <w:marRight w:val="0"/>
      <w:marTop w:val="0"/>
      <w:marBottom w:val="0"/>
      <w:divBdr>
        <w:top w:val="none" w:sz="0" w:space="0" w:color="auto"/>
        <w:left w:val="none" w:sz="0" w:space="0" w:color="auto"/>
        <w:bottom w:val="none" w:sz="0" w:space="0" w:color="auto"/>
        <w:right w:val="none" w:sz="0" w:space="0" w:color="auto"/>
      </w:divBdr>
    </w:div>
    <w:div w:id="536623612">
      <w:bodyDiv w:val="1"/>
      <w:marLeft w:val="0"/>
      <w:marRight w:val="0"/>
      <w:marTop w:val="0"/>
      <w:marBottom w:val="0"/>
      <w:divBdr>
        <w:top w:val="none" w:sz="0" w:space="0" w:color="auto"/>
        <w:left w:val="none" w:sz="0" w:space="0" w:color="auto"/>
        <w:bottom w:val="none" w:sz="0" w:space="0" w:color="auto"/>
        <w:right w:val="none" w:sz="0" w:space="0" w:color="auto"/>
      </w:divBdr>
    </w:div>
    <w:div w:id="613756252">
      <w:bodyDiv w:val="1"/>
      <w:marLeft w:val="0"/>
      <w:marRight w:val="0"/>
      <w:marTop w:val="0"/>
      <w:marBottom w:val="0"/>
      <w:divBdr>
        <w:top w:val="none" w:sz="0" w:space="0" w:color="auto"/>
        <w:left w:val="none" w:sz="0" w:space="0" w:color="auto"/>
        <w:bottom w:val="none" w:sz="0" w:space="0" w:color="auto"/>
        <w:right w:val="none" w:sz="0" w:space="0" w:color="auto"/>
      </w:divBdr>
    </w:div>
    <w:div w:id="828247904">
      <w:bodyDiv w:val="1"/>
      <w:marLeft w:val="0"/>
      <w:marRight w:val="0"/>
      <w:marTop w:val="0"/>
      <w:marBottom w:val="0"/>
      <w:divBdr>
        <w:top w:val="none" w:sz="0" w:space="0" w:color="auto"/>
        <w:left w:val="none" w:sz="0" w:space="0" w:color="auto"/>
        <w:bottom w:val="none" w:sz="0" w:space="0" w:color="auto"/>
        <w:right w:val="none" w:sz="0" w:space="0" w:color="auto"/>
      </w:divBdr>
    </w:div>
    <w:div w:id="962733857">
      <w:bodyDiv w:val="1"/>
      <w:marLeft w:val="0"/>
      <w:marRight w:val="0"/>
      <w:marTop w:val="0"/>
      <w:marBottom w:val="0"/>
      <w:divBdr>
        <w:top w:val="none" w:sz="0" w:space="0" w:color="auto"/>
        <w:left w:val="none" w:sz="0" w:space="0" w:color="auto"/>
        <w:bottom w:val="none" w:sz="0" w:space="0" w:color="auto"/>
        <w:right w:val="none" w:sz="0" w:space="0" w:color="auto"/>
      </w:divBdr>
    </w:div>
    <w:div w:id="1362054089">
      <w:bodyDiv w:val="1"/>
      <w:marLeft w:val="0"/>
      <w:marRight w:val="0"/>
      <w:marTop w:val="0"/>
      <w:marBottom w:val="0"/>
      <w:divBdr>
        <w:top w:val="none" w:sz="0" w:space="0" w:color="auto"/>
        <w:left w:val="none" w:sz="0" w:space="0" w:color="auto"/>
        <w:bottom w:val="none" w:sz="0" w:space="0" w:color="auto"/>
        <w:right w:val="none" w:sz="0" w:space="0" w:color="auto"/>
      </w:divBdr>
    </w:div>
    <w:div w:id="1446773815">
      <w:bodyDiv w:val="1"/>
      <w:marLeft w:val="0"/>
      <w:marRight w:val="0"/>
      <w:marTop w:val="0"/>
      <w:marBottom w:val="0"/>
      <w:divBdr>
        <w:top w:val="none" w:sz="0" w:space="0" w:color="auto"/>
        <w:left w:val="none" w:sz="0" w:space="0" w:color="auto"/>
        <w:bottom w:val="none" w:sz="0" w:space="0" w:color="auto"/>
        <w:right w:val="none" w:sz="0" w:space="0" w:color="auto"/>
      </w:divBdr>
    </w:div>
    <w:div w:id="202107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EC21-7C3A-467F-A483-C30851273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794</Words>
  <Characters>4766</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2016-02-18T17:50:00Z</dcterms:created>
  <dcterms:modified xsi:type="dcterms:W3CDTF">2018-01-03T21:05:00Z</dcterms:modified>
</cp:coreProperties>
</file>